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b w:val="false"/>
          <w:b w:val="false"/>
          <w:bCs w:val="false"/>
          <w:sz w:val="24"/>
          <w:szCs w:val="24"/>
          <w:highlight w:val="yellow"/>
          <w14:ligatures w14:val="none"/>
        </w:rPr>
      </w:pPr>
      <w:r>
        <w:rPr>
          <w:b w:val="false"/>
          <w:bCs w:val="false"/>
          <w:sz w:val="24"/>
          <w:szCs w:val="24"/>
          <w:highlight w:val="yellow"/>
          <w14:ligatures w14:val="none"/>
        </w:rPr>
        <w:drawing>
          <wp:inline distT="0" distB="0" distL="0" distR="0">
            <wp:extent cx="1268095" cy="118300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118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 w:val="false"/>
          <w:b w:val="false"/>
          <w:bCs w:val="false"/>
          <w:sz w:val="24"/>
          <w:szCs w:val="24"/>
          <w:highlight w:val="yellow"/>
          <w14:ligatures w14:val="none"/>
        </w:rPr>
      </w:pPr>
      <w:r>
        <w:rPr>
          <w:b w:val="false"/>
          <w:bCs w:val="false"/>
          <w:sz w:val="24"/>
          <w:szCs w:val="24"/>
          <w:highlight w:val="yellow"/>
          <w14:ligatures w14:val="none"/>
        </w:rPr>
      </w:r>
    </w:p>
    <w:p>
      <w:pPr>
        <w:pStyle w:val="Normal"/>
        <w:jc w:val="center"/>
        <w:rPr>
          <w:b w:val="false"/>
          <w:b w:val="false"/>
          <w:bCs w:val="false"/>
          <w:sz w:val="24"/>
          <w:szCs w:val="24"/>
          <w:highlight w:val="yellow"/>
          <w14:ligatures w14:val="none"/>
        </w:rPr>
      </w:pPr>
      <w:r>
        <w:rPr>
          <w:b w:val="false"/>
          <w:bCs w:val="false"/>
          <w:sz w:val="24"/>
          <w:szCs w:val="24"/>
          <w:highlight w:val="yellow"/>
          <w14:ligatures w14:val="none"/>
        </w:rPr>
      </w:r>
    </w:p>
    <w:p>
      <w:pPr>
        <w:pStyle w:val="Normal"/>
        <w:jc w:val="center"/>
        <w:rPr>
          <w:b w:val="false"/>
          <w:b w:val="false"/>
          <w:bCs w:val="false"/>
          <w:sz w:val="24"/>
          <w:szCs w:val="24"/>
          <w:highlight w:val="yellow"/>
          <w14:ligatures w14:val="none"/>
        </w:rPr>
      </w:pPr>
      <w:r>
        <w:rPr>
          <w:b w:val="false"/>
          <w:bCs w:val="false"/>
          <w:sz w:val="24"/>
          <w:szCs w:val="24"/>
          <w:highlight w:val="yellow"/>
          <w14:ligatures w14:val="none"/>
        </w:rPr>
      </w:r>
    </w:p>
    <w:p>
      <w:pPr>
        <w:pStyle w:val="Normal"/>
        <w:jc w:val="center"/>
        <w:rPr>
          <w:b w:val="false"/>
          <w:b w:val="false"/>
          <w:bCs w:val="false"/>
          <w:sz w:val="24"/>
          <w:szCs w:val="24"/>
          <w:highlight w:val="yellow"/>
          <w14:ligatures w14:val="none"/>
        </w:rPr>
      </w:pPr>
      <w:r>
        <w:rPr>
          <w:b w:val="false"/>
          <w:bCs w:val="false"/>
          <w:sz w:val="24"/>
          <w:szCs w:val="24"/>
          <w:highlight w:val="yellow"/>
          <w14:ligatures w14:val="none"/>
        </w:rPr>
      </w:r>
    </w:p>
    <w:p>
      <w:pPr>
        <w:pStyle w:val="Normal"/>
        <w:jc w:val="center"/>
        <w:rPr>
          <w:b w:val="false"/>
          <w:b w:val="false"/>
          <w:bCs w:val="false"/>
          <w:sz w:val="24"/>
          <w:szCs w:val="24"/>
          <w:highlight w:val="yellow"/>
          <w14:ligatures w14:val="none"/>
        </w:rPr>
      </w:pPr>
      <w:r>
        <w:rPr>
          <w:b w:val="false"/>
          <w:bCs w:val="false"/>
          <w:sz w:val="24"/>
          <w:szCs w:val="24"/>
          <w:highlight w:val="yellow"/>
          <w14:ligatures w14:val="none"/>
        </w:rPr>
      </w:r>
    </w:p>
    <w:p>
      <w:pPr>
        <w:pStyle w:val="Normal"/>
        <w:jc w:val="center"/>
        <w:rPr>
          <w:b w:val="false"/>
          <w:b w:val="false"/>
          <w:bCs w:val="false"/>
          <w:sz w:val="24"/>
          <w:szCs w:val="24"/>
          <w:highlight w:val="yellow"/>
          <w14:ligatures w14:val="none"/>
        </w:rPr>
      </w:pPr>
      <w:r>
        <w:rPr>
          <w:b w:val="false"/>
          <w:bCs w:val="false"/>
          <w:sz w:val="24"/>
          <w:szCs w:val="24"/>
          <w:highlight w:val="yellow"/>
          <w14:ligatures w14:val="none"/>
        </w:rPr>
      </w:r>
    </w:p>
    <w:p>
      <w:pPr>
        <w:pStyle w:val="Normal"/>
        <w:jc w:val="center"/>
        <w:rPr>
          <w:rFonts w:ascii="Tinos" w:hAnsi="Tinos"/>
          <w:b/>
          <w:b/>
          <w:bCs/>
          <w:sz w:val="36"/>
          <w:szCs w:val="36"/>
        </w:rPr>
      </w:pPr>
      <w:r>
        <w:rPr>
          <w:rFonts w:ascii="Tinos" w:hAnsi="Tinos"/>
          <w:b/>
          <w:bCs/>
          <w:sz w:val="36"/>
          <w:szCs w:val="36"/>
        </w:rPr>
        <w:t xml:space="preserve">План подготовки к ОГЭ по географии </w:t>
      </w:r>
    </w:p>
    <w:p>
      <w:pPr>
        <w:pStyle w:val="Normal"/>
        <w:jc w:val="center"/>
        <w:rPr>
          <w:rFonts w:ascii="Tinos" w:hAnsi="Tinos"/>
          <w:b/>
          <w:b/>
          <w:bCs/>
          <w:sz w:val="36"/>
          <w:szCs w:val="36"/>
        </w:rPr>
      </w:pPr>
      <w:r>
        <w:rPr>
          <w:rFonts w:ascii="Tinos" w:hAnsi="Tinos"/>
          <w:b/>
          <w:bCs/>
          <w:sz w:val="36"/>
          <w:szCs w:val="36"/>
        </w:rPr>
        <w:t>МБОУ «Старописьмянская ООШ»</w:t>
      </w:r>
    </w:p>
    <w:p>
      <w:pPr>
        <w:pStyle w:val="Normal"/>
        <w:jc w:val="center"/>
        <w:rPr>
          <w:rFonts w:ascii="Tinos" w:hAnsi="Tinos"/>
          <w:b/>
          <w:b/>
          <w:bCs/>
          <w:sz w:val="36"/>
          <w:szCs w:val="36"/>
        </w:rPr>
      </w:pPr>
      <w:r>
        <w:rPr>
          <w:rFonts w:ascii="Tinos" w:hAnsi="Tinos"/>
          <w:b/>
          <w:bCs/>
          <w:sz w:val="36"/>
          <w:szCs w:val="36"/>
        </w:rPr>
        <w:t>мо «ЛМР»   РТ</w:t>
      </w:r>
    </w:p>
    <w:p>
      <w:pPr>
        <w:pStyle w:val="Normal"/>
        <w:jc w:val="center"/>
        <w:rPr>
          <w:rFonts w:ascii="Tinos" w:hAnsi="Tinos"/>
          <w:b/>
          <w:b/>
          <w:bCs/>
          <w:sz w:val="36"/>
          <w:szCs w:val="36"/>
        </w:rPr>
      </w:pPr>
      <w:r>
        <w:rPr>
          <w:rFonts w:ascii="Tinos" w:hAnsi="Tinos"/>
          <w:b/>
          <w:bCs/>
          <w:sz w:val="36"/>
          <w:szCs w:val="36"/>
        </w:rPr>
        <w:t>на 2025-2026 год</w:t>
      </w:r>
    </w:p>
    <w:p>
      <w:pPr>
        <w:pStyle w:val="Normal"/>
        <w:jc w:val="center"/>
        <w:rPr>
          <w:rFonts w:ascii="Tinos" w:hAnsi="Tinos"/>
          <w:b/>
          <w:b/>
          <w:bCs/>
          <w:sz w:val="36"/>
          <w:szCs w:val="36"/>
          <w:highlight w:val="yellow"/>
          <w14:ligatures w14:val="none"/>
        </w:rPr>
      </w:pPr>
      <w:r>
        <w:rPr>
          <w:rFonts w:ascii="Tinos" w:hAnsi="Tinos"/>
          <w:b/>
          <w:bCs/>
          <w:sz w:val="36"/>
          <w:szCs w:val="36"/>
          <w:highlight w:val="yellow"/>
          <w14:ligatures w14:val="none"/>
        </w:rPr>
      </w:r>
    </w:p>
    <w:p>
      <w:pPr>
        <w:pStyle w:val="Normal"/>
        <w:jc w:val="center"/>
        <w:rPr>
          <w:b w:val="false"/>
          <w:b w:val="false"/>
          <w:bCs w:val="false"/>
          <w:sz w:val="24"/>
          <w:szCs w:val="24"/>
          <w:highlight w:val="yellow"/>
          <w14:ligatures w14:val="none"/>
        </w:rPr>
      </w:pPr>
      <w:r>
        <w:rPr>
          <w:rFonts w:ascii="Tinos" w:hAnsi="Tinos"/>
        </w:rPr>
      </w:r>
    </w:p>
    <w:p>
      <w:pPr>
        <w:pStyle w:val="Normal"/>
        <w:jc w:val="center"/>
        <w:rPr>
          <w:b w:val="false"/>
          <w:b w:val="false"/>
          <w:bCs w:val="false"/>
          <w:sz w:val="24"/>
          <w:szCs w:val="24"/>
          <w:highlight w:val="yellow"/>
          <w14:ligatures w14:val="none"/>
        </w:rPr>
      </w:pPr>
      <w:r>
        <w:rPr>
          <w:rFonts w:ascii="Tinos" w:hAnsi="Tinos"/>
        </w:rPr>
      </w:r>
    </w:p>
    <w:p>
      <w:pPr>
        <w:pStyle w:val="Normal"/>
        <w:jc w:val="center"/>
        <w:rPr>
          <w:b w:val="false"/>
          <w:b w:val="false"/>
          <w:bCs w:val="false"/>
          <w:sz w:val="24"/>
          <w:szCs w:val="24"/>
          <w:highlight w:val="yellow"/>
          <w14:ligatures w14:val="none"/>
        </w:rPr>
      </w:pPr>
      <w:r>
        <w:rPr>
          <w:rFonts w:ascii="Tinos" w:hAnsi="Tinos"/>
        </w:rPr>
      </w:r>
    </w:p>
    <w:p>
      <w:pPr>
        <w:pStyle w:val="Normal"/>
        <w:jc w:val="center"/>
        <w:rPr>
          <w:rFonts w:ascii="Tinos" w:hAnsi="Tinos"/>
          <w:b w:val="false"/>
          <w:b w:val="false"/>
          <w:bCs w:val="false"/>
          <w:sz w:val="24"/>
          <w:szCs w:val="24"/>
          <w14:ligatures w14:val="none"/>
        </w:rPr>
      </w:pPr>
      <w:r>
        <w:rPr>
          <w:rFonts w:ascii="Tinos" w:hAnsi="Tinos"/>
          <w:b w:val="false"/>
          <w:bCs w:val="false"/>
          <w:sz w:val="24"/>
          <w:szCs w:val="24"/>
          <w14:ligatures w14:val="none"/>
        </w:rPr>
      </w:r>
    </w:p>
    <w:p>
      <w:pPr>
        <w:pStyle w:val="Normal"/>
        <w:jc w:val="center"/>
        <w:rPr>
          <w:b w:val="false"/>
          <w:b w:val="false"/>
          <w:bCs w:val="false"/>
          <w:sz w:val="24"/>
          <w:szCs w:val="24"/>
          <w:highlight w:val="yellow"/>
          <w14:ligatures w14:val="none"/>
        </w:rPr>
      </w:pPr>
      <w:r>
        <w:rPr>
          <w:b w:val="false"/>
          <w:bCs w:val="false"/>
          <w:sz w:val="24"/>
          <w:szCs w:val="24"/>
          <w14:ligatures w14:val="none"/>
        </w:rPr>
      </w:r>
    </w:p>
    <w:p>
      <w:pPr>
        <w:pStyle w:val="Normal"/>
        <w:jc w:val="center"/>
        <w:rPr>
          <w:b w:val="false"/>
          <w:b w:val="false"/>
          <w:bCs w:val="false"/>
          <w:sz w:val="24"/>
          <w:szCs w:val="24"/>
          <w14:ligatures w14:val="none"/>
        </w:rPr>
      </w:pPr>
      <w:r>
        <w:rPr>
          <w:b w:val="false"/>
          <w:bCs w:val="false"/>
          <w:sz w:val="24"/>
          <w:szCs w:val="24"/>
          <w14:ligatures w14:val="none"/>
        </w:rPr>
      </w:r>
    </w:p>
    <w:p>
      <w:pPr>
        <w:pStyle w:val="Normal"/>
        <w:jc w:val="left"/>
        <w:rPr>
          <w:b w:val="false"/>
          <w:b w:val="false"/>
          <w:bCs w:val="false"/>
          <w:sz w:val="24"/>
          <w:szCs w:val="24"/>
          <w14:ligatures w14:val="none"/>
        </w:rPr>
      </w:pPr>
      <w:r>
        <w:rPr>
          <w:b w:val="false"/>
          <w:bCs w:val="false"/>
          <w:sz w:val="24"/>
          <w:szCs w:val="24"/>
          <w14:ligatures w14:val="none"/>
        </w:rPr>
      </w:r>
    </w:p>
    <w:p>
      <w:pPr>
        <w:pStyle w:val="Normal"/>
        <w:jc w:val="center"/>
        <w:rPr>
          <w:b/>
          <w:b/>
          <w:bCs/>
          <w:sz w:val="24"/>
          <w:szCs w:val="24"/>
          <w14:ligatures w14:val="none"/>
        </w:rPr>
      </w:pPr>
      <w:r>
        <w:rPr>
          <w:b/>
          <w:bCs/>
          <w:sz w:val="24"/>
          <w:szCs w:val="24"/>
          <w14:ligatures w14:val="none"/>
        </w:rPr>
      </w:r>
    </w:p>
    <w:p>
      <w:pPr>
        <w:pStyle w:val="Normal"/>
        <w:jc w:val="center"/>
        <w:rPr>
          <w:b/>
          <w:b/>
          <w:bCs/>
          <w:sz w:val="24"/>
          <w:szCs w:val="24"/>
          <w14:ligatures w14:val="none"/>
        </w:rPr>
      </w:pPr>
      <w:r>
        <w:rPr>
          <w:b/>
          <w:bCs/>
          <w:sz w:val="24"/>
          <w:szCs w:val="24"/>
          <w14:ligatures w14:val="none"/>
        </w:rPr>
      </w:r>
    </w:p>
    <w:p>
      <w:pPr>
        <w:pStyle w:val="Normal"/>
        <w:jc w:val="center"/>
        <w:rPr>
          <w:b/>
          <w:b/>
          <w:bCs/>
          <w:sz w:val="24"/>
          <w:szCs w:val="24"/>
          <w14:ligatures w14:val="none"/>
        </w:rPr>
      </w:pPr>
      <w:r>
        <w:rPr>
          <w:b/>
          <w:bCs/>
          <w:sz w:val="24"/>
          <w:szCs w:val="24"/>
          <w14:ligatures w14:val="none"/>
        </w:rPr>
      </w:r>
    </w:p>
    <w:p>
      <w:pPr>
        <w:pStyle w:val="Normal"/>
        <w:jc w:val="right"/>
        <w:rPr>
          <w:rFonts w:ascii="Tinos" w:hAnsi="Tinos"/>
          <w:b w:val="false"/>
          <w:b w:val="false"/>
          <w:bCs w:val="false"/>
          <w:sz w:val="24"/>
          <w:szCs w:val="24"/>
          <w14:ligatures w14:val="none"/>
        </w:rPr>
      </w:pPr>
      <w:r>
        <w:rPr>
          <w:rFonts w:ascii="Tinos" w:hAnsi="Tinos"/>
          <w:b w:val="false"/>
          <w:bCs w:val="false"/>
          <w:sz w:val="24"/>
          <w:szCs w:val="24"/>
          <w14:ligatures w14:val="none"/>
        </w:rPr>
        <w:t xml:space="preserve">Учитель географии </w:t>
      </w:r>
    </w:p>
    <w:p>
      <w:pPr>
        <w:pStyle w:val="Normal"/>
        <w:jc w:val="right"/>
        <w:rPr>
          <w:rFonts w:ascii="Tinos" w:hAnsi="Tinos"/>
          <w:sz w:val="24"/>
          <w:szCs w:val="24"/>
        </w:rPr>
      </w:pPr>
      <w:r>
        <w:rPr>
          <w:rFonts w:ascii="Tinos" w:hAnsi="Tinos"/>
          <w:b w:val="false"/>
          <w:bCs w:val="false"/>
          <w:sz w:val="24"/>
          <w:szCs w:val="24"/>
          <w14:ligatures w14:val="none"/>
        </w:rPr>
        <w:t>Ларионова М.И.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b/>
          <w:bCs/>
          <w:sz w:val="24"/>
          <w:szCs w:val="24"/>
          <w:highlight w:val="white"/>
          <w14:ligatures w14:val="none"/>
        </w:rPr>
        <w:t xml:space="preserve">Всего: 25 занятий </w:t>
      </w:r>
      <w:r>
        <w:rPr>
          <w:rFonts w:ascii="Tinos" w:hAnsi="Tinos"/>
          <w:sz w:val="24"/>
          <w:szCs w:val="24"/>
          <w:highlight w:val="white"/>
          <w14:ligatures w14:val="none"/>
        </w:rPr>
        <w:t>(25 академических часов)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b/>
          <w:bCs/>
          <w:sz w:val="24"/>
          <w:szCs w:val="24"/>
          <w:highlight w:val="white"/>
          <w14:ligatures w14:val="none"/>
        </w:rPr>
        <w:t>Цель:</w:t>
      </w:r>
      <w:r>
        <w:rPr>
          <w:rFonts w:ascii="Tinos" w:hAnsi="Tinos"/>
          <w:sz w:val="24"/>
          <w:szCs w:val="24"/>
          <w:highlight w:val="white"/>
          <w14:ligatures w14:val="none"/>
        </w:rPr>
        <w:t xml:space="preserve"> Повторение и систематизация материала по географии за курс 5-9 классов, формирование умений и навыков, необходимых для успешной сдачи ОГЭ.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b/>
          <w:bCs/>
          <w:sz w:val="24"/>
          <w:szCs w:val="24"/>
          <w:highlight w:val="white"/>
          <w14:ligatures w14:val="none"/>
        </w:rPr>
        <w:t>Методические рекомендации ФИПИ:</w:t>
      </w:r>
      <w:r>
        <w:rPr>
          <w:rFonts w:ascii="Tinos" w:hAnsi="Tinos"/>
          <w:sz w:val="24"/>
          <w:szCs w:val="24"/>
          <w:highlight w:val="white"/>
          <w14:ligatures w14:val="none"/>
        </w:rPr>
        <w:t xml:space="preserve"> Ориентация на спецификацию и демоверсию ОГЭ 2025 года, использование разнообразных форм и методов работы, учет индивидуальных особенностей учащихся, организация дифференцированного подхода, регулярный контроль и оценка результатов.</w:t>
      </w:r>
    </w:p>
    <w:p>
      <w:pPr>
        <w:pStyle w:val="Normal"/>
        <w:spacing w:lineRule="auto" w:line="240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b/>
          <w:bCs/>
          <w:sz w:val="24"/>
          <w:szCs w:val="24"/>
          <w:highlight w:val="white"/>
          <w14:ligatures w14:val="none"/>
        </w:rPr>
        <w:t>Тематическое планирование:</w:t>
      </w:r>
    </w:p>
    <w:p>
      <w:pPr>
        <w:pStyle w:val="Normal"/>
        <w:spacing w:lineRule="auto" w:line="240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b/>
          <w:bCs/>
          <w:i/>
          <w:iCs/>
          <w:sz w:val="24"/>
          <w:szCs w:val="24"/>
          <w:highlight w:val="white"/>
          <w:u w:val="single"/>
          <w14:ligatures w14:val="none"/>
        </w:rPr>
        <w:t>Блок 1. Введение.</w:t>
      </w:r>
      <w:r>
        <w:rPr>
          <w:rFonts w:ascii="Tinos" w:hAnsi="Tinos"/>
          <w:b/>
          <w:bCs/>
          <w:i/>
          <w:iCs/>
          <w:sz w:val="24"/>
          <w:szCs w:val="24"/>
          <w:highlight w:val="white"/>
          <w14:ligatures w14:val="none"/>
        </w:rPr>
        <w:t xml:space="preserve"> Источники географической информации (2 занятия</w:t>
      </w:r>
      <w:r>
        <w:rPr>
          <w:rFonts w:ascii="Tinos" w:hAnsi="Tinos"/>
          <w:b/>
          <w:bCs/>
          <w:sz w:val="24"/>
          <w:szCs w:val="24"/>
          <w:highlight w:val="white"/>
          <w14:ligatures w14:val="none"/>
        </w:rPr>
        <w:t>)</w:t>
      </w:r>
    </w:p>
    <w:p>
      <w:pPr>
        <w:pStyle w:val="Normal"/>
        <w:spacing w:lineRule="auto" w:line="240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b/>
          <w:bCs/>
          <w:i/>
          <w:iCs/>
          <w:sz w:val="24"/>
          <w:szCs w:val="24"/>
          <w:highlight w:val="white"/>
          <w14:ligatures w14:val="none"/>
        </w:rPr>
        <w:t>ОГЭ по географии: структура и содержание экзамена.</w:t>
      </w:r>
    </w:p>
    <w:p>
      <w:pPr>
        <w:pStyle w:val="ListParagraph"/>
        <w:numPr>
          <w:ilvl w:val="0"/>
          <w:numId w:val="1"/>
        </w:numPr>
        <w:spacing w:lineRule="auto" w:line="240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Теоретическая часть:</w:t>
      </w:r>
    </w:p>
    <w:p>
      <w:pPr>
        <w:pStyle w:val="ListParagraph"/>
        <w:numPr>
          <w:ilvl w:val="0"/>
          <w:numId w:val="2"/>
        </w:numPr>
        <w:spacing w:lineRule="auto" w:line="240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Обзор структуры КИМ ОГЭ по географии (количество заданий, типы заданий, распределение баллов).</w:t>
      </w:r>
    </w:p>
    <w:p>
      <w:pPr>
        <w:pStyle w:val="ListParagraph"/>
        <w:numPr>
          <w:ilvl w:val="0"/>
          <w:numId w:val="3"/>
        </w:numPr>
        <w:spacing w:lineRule="auto" w:line="240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Детальный разбор типов заданий (с выбором ответа, с кратким ответом, с развернутым ответом, работа с картами, схемами, таблицами).</w:t>
      </w:r>
    </w:p>
    <w:p>
      <w:pPr>
        <w:pStyle w:val="ListParagraph"/>
        <w:numPr>
          <w:ilvl w:val="0"/>
          <w:numId w:val="4"/>
        </w:numPr>
        <w:spacing w:lineRule="auto" w:line="240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Критерии оценивания заданий.</w:t>
      </w:r>
    </w:p>
    <w:p>
      <w:pPr>
        <w:pStyle w:val="Normal"/>
        <w:spacing w:lineRule="auto" w:line="240"/>
        <w:ind w:left="349" w:hanging="0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2.Практическая часть: </w:t>
      </w:r>
    </w:p>
    <w:p>
      <w:pPr>
        <w:pStyle w:val="ListParagraph"/>
        <w:numPr>
          <w:ilvl w:val="0"/>
          <w:numId w:val="5"/>
        </w:numPr>
        <w:spacing w:lineRule="auto" w:line="240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Знакомство с демоверсией ОГЭ 2025 года. </w:t>
      </w:r>
    </w:p>
    <w:p>
      <w:pPr>
        <w:pStyle w:val="ListParagraph"/>
        <w:numPr>
          <w:ilvl w:val="0"/>
          <w:numId w:val="6"/>
        </w:numPr>
        <w:spacing w:lineRule="auto" w:line="240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Выполнение нескольких заданий из каждого блока демоверсии.</w:t>
      </w:r>
    </w:p>
    <w:p>
      <w:pPr>
        <w:pStyle w:val="ListParagraph"/>
        <w:numPr>
          <w:ilvl w:val="0"/>
          <w:numId w:val="7"/>
        </w:numPr>
        <w:spacing w:lineRule="auto" w:line="240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Коллективный разбор типичных ошибок.</w:t>
      </w:r>
    </w:p>
    <w:p>
      <w:pPr>
        <w:pStyle w:val="Normal"/>
        <w:spacing w:lineRule="auto" w:line="240"/>
        <w:ind w:left="349" w:hanging="0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b w:val="false"/>
          <w:bCs w:val="false"/>
          <w:sz w:val="24"/>
          <w:szCs w:val="24"/>
          <w:highlight w:val="white"/>
          <w14:ligatures w14:val="none"/>
        </w:rPr>
        <w:t xml:space="preserve">3.Домашнее задание: </w:t>
      </w:r>
    </w:p>
    <w:p>
      <w:pPr>
        <w:pStyle w:val="ListParagraph"/>
        <w:numPr>
          <w:ilvl w:val="0"/>
          <w:numId w:val="8"/>
        </w:numPr>
        <w:spacing w:lineRule="auto" w:line="240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Прорешать оставшееся ______ заданий демоверсии.</w:t>
      </w:r>
    </w:p>
    <w:p>
      <w:pPr>
        <w:pStyle w:val="ListParagraph"/>
        <w:numPr>
          <w:ilvl w:val="0"/>
          <w:numId w:val="9"/>
        </w:numPr>
        <w:spacing w:lineRule="auto" w:line="240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Выявить темы, вызывающие наибольшие затруднения.</w:t>
      </w:r>
    </w:p>
    <w:p>
      <w:pPr>
        <w:pStyle w:val="Normal"/>
        <w:spacing w:lineRule="auto" w:line="240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b/>
          <w:bCs/>
          <w:i/>
          <w:iCs/>
          <w:sz w:val="24"/>
          <w:szCs w:val="24"/>
          <w:highlight w:val="white"/>
          <w14:ligatures w14:val="none"/>
        </w:rPr>
        <w:t>Источники географической информации.</w:t>
      </w:r>
    </w:p>
    <w:p>
      <w:pPr>
        <w:pStyle w:val="ListParagraph"/>
        <w:numPr>
          <w:ilvl w:val="0"/>
          <w:numId w:val="10"/>
        </w:numPr>
        <w:spacing w:lineRule="auto" w:line="240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Теоретическая часть:</w:t>
      </w:r>
    </w:p>
    <w:p>
      <w:pPr>
        <w:pStyle w:val="ListParagraph"/>
        <w:numPr>
          <w:ilvl w:val="0"/>
          <w:numId w:val="11"/>
        </w:numPr>
        <w:spacing w:lineRule="auto" w:line="240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Классификация источников географической информации: картографические, статистические, текстовые, аэрофото- и космические снимки, ГИС.</w:t>
      </w:r>
    </w:p>
    <w:p>
      <w:pPr>
        <w:pStyle w:val="ListParagraph"/>
        <w:numPr>
          <w:ilvl w:val="0"/>
          <w:numId w:val="12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Особенности работы с каждым типом источника.</w:t>
      </w:r>
    </w:p>
    <w:p>
      <w:pPr>
        <w:pStyle w:val="ListParagraph"/>
        <w:numPr>
          <w:ilvl w:val="0"/>
          <w:numId w:val="13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Способы представления географической информации: карты, графики, диаграммы, таблицы.</w:t>
      </w:r>
    </w:p>
    <w:p>
      <w:pPr>
        <w:pStyle w:val="Normal"/>
        <w:ind w:left="349" w:hanging="0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2. Практическая часть:</w:t>
      </w:r>
    </w:p>
    <w:p>
      <w:pPr>
        <w:pStyle w:val="ListParagraph"/>
        <w:numPr>
          <w:ilvl w:val="0"/>
          <w:numId w:val="14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Работа с картами: Определение расстояний, направлений, площадей по географической карте. Определение географических координат. Анализ тематических карт (почвенных, климатических, политических).</w:t>
      </w:r>
    </w:p>
    <w:p>
      <w:pPr>
        <w:pStyle w:val="ListParagraph"/>
        <w:numPr>
          <w:ilvl w:val="0"/>
          <w:numId w:val="15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Работа со статистическими материалами: Анализ таблиц, диаграмм и графиков. Поиск закономерностей и формулировка выводов.</w:t>
      </w:r>
    </w:p>
    <w:p>
      <w:pPr>
        <w:pStyle w:val="ListParagraph"/>
        <w:numPr>
          <w:ilvl w:val="0"/>
          <w:numId w:val="16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Работа с текстовыми источниками: Выделение главной информации, составление конспекта, формулировка собственных суждений.</w:t>
      </w:r>
    </w:p>
    <w:p>
      <w:pPr>
        <w:pStyle w:val="Normal"/>
        <w:ind w:left="349" w:hanging="0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3.Домашнее задание:</w:t>
      </w:r>
    </w:p>
    <w:p>
      <w:pPr>
        <w:pStyle w:val="ListParagraph"/>
        <w:numPr>
          <w:ilvl w:val="0"/>
          <w:numId w:val="17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Подобрать примеры разных типов источников географической информации по определенной теме (например, "Население России"). </w:t>
      </w:r>
    </w:p>
    <w:p>
      <w:pPr>
        <w:pStyle w:val="ListParagraph"/>
        <w:numPr>
          <w:ilvl w:val="0"/>
          <w:numId w:val="18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Составить краткий конспект по выбранной теме, используя различные источники.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b/>
          <w:bCs/>
          <w:sz w:val="24"/>
          <w:szCs w:val="24"/>
          <w:highlight w:val="white"/>
          <w:u w:val="single"/>
          <w14:ligatures w14:val="none"/>
        </w:rPr>
        <w:t>Блок 2. Планета Земля (3 занятия)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b/>
          <w:bCs/>
          <w:i/>
          <w:iCs/>
          <w:sz w:val="24"/>
          <w:szCs w:val="24"/>
          <w:highlight w:val="white"/>
          <w14:ligatures w14:val="none"/>
        </w:rPr>
        <w:t>**Земля как планета. Форма и размеры Земли. Географические координаты. **</w:t>
      </w:r>
    </w:p>
    <w:p>
      <w:pPr>
        <w:pStyle w:val="ListParagraph"/>
        <w:numPr>
          <w:ilvl w:val="0"/>
          <w:numId w:val="19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Теоретическая часть:</w:t>
      </w:r>
    </w:p>
    <w:p>
      <w:pPr>
        <w:pStyle w:val="ListParagraph"/>
        <w:numPr>
          <w:ilvl w:val="0"/>
          <w:numId w:val="20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Доказательства шарообразности Земли.</w:t>
      </w:r>
    </w:p>
    <w:p>
      <w:pPr>
        <w:pStyle w:val="ListParagraph"/>
        <w:numPr>
          <w:ilvl w:val="0"/>
          <w:numId w:val="21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Географические следствия шарообразности.</w:t>
      </w:r>
    </w:p>
    <w:p>
      <w:pPr>
        <w:pStyle w:val="ListParagraph"/>
        <w:numPr>
          <w:ilvl w:val="0"/>
          <w:numId w:val="22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Размеры Земли.</w:t>
      </w:r>
    </w:p>
    <w:p>
      <w:pPr>
        <w:pStyle w:val="ListParagraph"/>
        <w:numPr>
          <w:ilvl w:val="0"/>
          <w:numId w:val="23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Географические координаты: широта и долгота. Сетка географических координат.</w:t>
      </w:r>
    </w:p>
    <w:p>
      <w:pPr>
        <w:pStyle w:val="Normal"/>
        <w:ind w:left="349" w:hanging="0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2. Практическая часть:</w:t>
      </w:r>
    </w:p>
    <w:p>
      <w:pPr>
        <w:pStyle w:val="ListParagraph"/>
        <w:numPr>
          <w:ilvl w:val="0"/>
          <w:numId w:val="24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Определение географических координат объектов по карте.</w:t>
      </w:r>
    </w:p>
    <w:p>
      <w:pPr>
        <w:pStyle w:val="ListParagraph"/>
        <w:numPr>
          <w:ilvl w:val="0"/>
          <w:numId w:val="25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Решение задач на определение расстояний с помощью градусной сетки.</w:t>
      </w:r>
    </w:p>
    <w:p>
      <w:pPr>
        <w:pStyle w:val="ListParagraph"/>
        <w:numPr>
          <w:ilvl w:val="0"/>
          <w:numId w:val="26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Определение направлений по карте (азимут, румбы).</w:t>
      </w:r>
    </w:p>
    <w:p>
      <w:pPr>
        <w:pStyle w:val="Normal"/>
        <w:ind w:left="349" w:hanging="0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3.Домашнее задание:</w:t>
      </w:r>
    </w:p>
    <w:p>
      <w:pPr>
        <w:pStyle w:val="ListParagraph"/>
        <w:numPr>
          <w:ilvl w:val="0"/>
          <w:numId w:val="27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На контурной карте полушарий нанести объекты по заданным географическим координатам. </w:t>
      </w:r>
    </w:p>
    <w:p>
      <w:pPr>
        <w:pStyle w:val="ListParagraph"/>
        <w:numPr>
          <w:ilvl w:val="0"/>
          <w:numId w:val="28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Вычислить расстояние между двумя пунктами на карте, используя градусную сетку.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b/>
          <w:bCs/>
          <w:i/>
          <w:iCs/>
          <w:sz w:val="24"/>
          <w:szCs w:val="24"/>
          <w:highlight w:val="white"/>
          <w14:ligatures w14:val="none"/>
        </w:rPr>
        <w:t>Движения Земли и их следствия.</w:t>
      </w:r>
    </w:p>
    <w:p>
      <w:pPr>
        <w:pStyle w:val="ListParagraph"/>
        <w:numPr>
          <w:ilvl w:val="0"/>
          <w:numId w:val="29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Теоретическая часть:</w:t>
      </w:r>
    </w:p>
    <w:p>
      <w:pPr>
        <w:pStyle w:val="ListParagraph"/>
        <w:numPr>
          <w:ilvl w:val="0"/>
          <w:numId w:val="30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Суточное вращение Земли вокруг своей оси: доказательства, следствия (смена дня и ночи, разница во времени).</w:t>
      </w:r>
    </w:p>
    <w:p>
      <w:pPr>
        <w:pStyle w:val="ListParagraph"/>
        <w:numPr>
          <w:ilvl w:val="0"/>
          <w:numId w:val="31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Годовое движение Земли вокруг Солнца: доказательства, следствия (смена времен года, изменение длины светового дня).</w:t>
      </w:r>
    </w:p>
    <w:p>
      <w:pPr>
        <w:pStyle w:val="ListParagraph"/>
        <w:numPr>
          <w:ilvl w:val="0"/>
          <w:numId w:val="32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Пояса освещенности на Земле.</w:t>
      </w:r>
    </w:p>
    <w:p>
      <w:pPr>
        <w:pStyle w:val="Normal"/>
        <w:tabs>
          <w:tab w:val="clear" w:pos="708"/>
          <w:tab w:val="left" w:pos="1701" w:leader="none"/>
        </w:tabs>
        <w:ind w:left="349" w:hanging="0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2.Практическая часть:</w:t>
      </w:r>
    </w:p>
    <w:p>
      <w:pPr>
        <w:pStyle w:val="ListParagraph"/>
        <w:numPr>
          <w:ilvl w:val="0"/>
          <w:numId w:val="33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Работа с теллурием (моделью Земли).</w:t>
      </w:r>
    </w:p>
    <w:p>
      <w:pPr>
        <w:pStyle w:val="ListParagraph"/>
        <w:numPr>
          <w:ilvl w:val="0"/>
          <w:numId w:val="34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Решение задач на определение времени в разных пунктах Земли. </w:t>
      </w:r>
    </w:p>
    <w:p>
      <w:pPr>
        <w:pStyle w:val="ListParagraph"/>
        <w:numPr>
          <w:ilvl w:val="0"/>
          <w:numId w:val="35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Определение пояса освещенности по заданным координатам.</w:t>
      </w:r>
    </w:p>
    <w:p>
      <w:pPr>
        <w:pStyle w:val="Normal"/>
        <w:ind w:left="349" w:hanging="0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3.Домашнее задание:</w:t>
      </w:r>
    </w:p>
    <w:p>
      <w:pPr>
        <w:pStyle w:val="ListParagraph"/>
        <w:numPr>
          <w:ilvl w:val="0"/>
          <w:numId w:val="36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Пояснить, как связаны между собой форма Земли, ее движение и смена времен года. </w:t>
      </w:r>
    </w:p>
    <w:p>
      <w:pPr>
        <w:pStyle w:val="ListParagraph"/>
        <w:numPr>
          <w:ilvl w:val="0"/>
          <w:numId w:val="37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Составить схему, иллюстрирующую образование поясов освещенности на Земле.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b/>
          <w:bCs/>
          <w:sz w:val="24"/>
          <w:szCs w:val="24"/>
          <w:highlight w:val="white"/>
          <w14:ligatures w14:val="none"/>
        </w:rPr>
        <w:t xml:space="preserve">Литосфера. Рельеф Земли. Внутренние и внешние процессы, формирующие рельеф. </w:t>
      </w:r>
    </w:p>
    <w:p>
      <w:pPr>
        <w:pStyle w:val="ListParagraph"/>
        <w:numPr>
          <w:ilvl w:val="0"/>
          <w:numId w:val="38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Теоретическая часть:</w:t>
      </w:r>
    </w:p>
    <w:p>
      <w:pPr>
        <w:pStyle w:val="ListParagraph"/>
        <w:numPr>
          <w:ilvl w:val="0"/>
          <w:numId w:val="39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Внутреннее строение Земли. </w:t>
      </w:r>
    </w:p>
    <w:p>
      <w:pPr>
        <w:pStyle w:val="ListParagraph"/>
        <w:numPr>
          <w:ilvl w:val="0"/>
          <w:numId w:val="40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Литосферные плиты. Движение плит и его последствия (землетрясения, вулканизм, горообразование). </w:t>
      </w:r>
    </w:p>
    <w:p>
      <w:pPr>
        <w:pStyle w:val="ListParagraph"/>
        <w:numPr>
          <w:ilvl w:val="0"/>
          <w:numId w:val="41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Основные формы рельефа Земли: горы, равнины, их виды.</w:t>
      </w:r>
    </w:p>
    <w:p>
      <w:pPr>
        <w:pStyle w:val="ListParagraph"/>
        <w:numPr>
          <w:ilvl w:val="0"/>
          <w:numId w:val="47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b w:val="false"/>
          <w:bCs w:val="false"/>
          <w:sz w:val="24"/>
          <w:szCs w:val="24"/>
          <w:highlight w:val="white"/>
          <w14:ligatures w14:val="none"/>
        </w:rPr>
        <w:t xml:space="preserve">Внешние процессы, изменяющие рельеф: выветривание, работа ветра, вод, ледников. </w:t>
      </w:r>
    </w:p>
    <w:p>
      <w:pPr>
        <w:pStyle w:val="Normal"/>
        <w:ind w:left="349" w:hanging="0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2. Практическая часть:</w:t>
      </w:r>
    </w:p>
    <w:p>
      <w:pPr>
        <w:pStyle w:val="ListParagraph"/>
        <w:numPr>
          <w:ilvl w:val="0"/>
          <w:numId w:val="42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Работа с картой строения земной коры. </w:t>
      </w:r>
    </w:p>
    <w:p>
      <w:pPr>
        <w:pStyle w:val="ListParagraph"/>
        <w:numPr>
          <w:ilvl w:val="0"/>
          <w:numId w:val="43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Определение географических объектов, связанных с внутренними и внешними процессами.</w:t>
      </w:r>
    </w:p>
    <w:p>
      <w:pPr>
        <w:pStyle w:val="ListParagraph"/>
        <w:numPr>
          <w:ilvl w:val="0"/>
          <w:numId w:val="44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Работа с контурной картой: нанесение основных форм рельефа Земли.</w:t>
      </w:r>
    </w:p>
    <w:p>
      <w:pPr>
        <w:pStyle w:val="Normal"/>
        <w:ind w:left="349" w:hanging="0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3.  Домашнее задание:</w:t>
      </w:r>
    </w:p>
    <w:p>
      <w:pPr>
        <w:pStyle w:val="ListParagraph"/>
        <w:numPr>
          <w:ilvl w:val="0"/>
          <w:numId w:val="45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Подготовить сообщение об одном из природных явлений, связанных с движением литосферных плит.</w:t>
      </w:r>
    </w:p>
    <w:p>
      <w:pPr>
        <w:pStyle w:val="ListParagraph"/>
        <w:numPr>
          <w:ilvl w:val="0"/>
          <w:numId w:val="46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На контурной карте России отметить крупнейшие формы рельефа и объяснить их происхождение.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b/>
          <w:bCs/>
          <w:sz w:val="24"/>
          <w:szCs w:val="24"/>
          <w:highlight w:val="white"/>
          <w:u w:val="single"/>
          <w14:ligatures w14:val="none"/>
        </w:rPr>
        <w:t>Блок 3. Материки и океаны (7 занятий)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6-7. </w:t>
      </w:r>
      <w:r>
        <w:rPr>
          <w:rFonts w:ascii="Tinos" w:hAnsi="Tinos"/>
          <w:b/>
          <w:bCs/>
          <w:sz w:val="24"/>
          <w:szCs w:val="24"/>
          <w:highlight w:val="white"/>
          <w14:ligatures w14:val="none"/>
        </w:rPr>
        <w:t>Общие закономерности природы Земли. Климат. Почвы. Растительность и животный мир. (2 занятия)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 </w:t>
      </w:r>
      <w:r>
        <w:rPr>
          <w:rFonts w:ascii="Tinos" w:hAnsi="Tinos"/>
          <w:sz w:val="24"/>
          <w:szCs w:val="24"/>
          <w:highlight w:val="white"/>
          <w14:ligatures w14:val="none"/>
        </w:rPr>
        <w:t xml:space="preserve">1. Теоретическая часть: </w:t>
      </w:r>
    </w:p>
    <w:p>
      <w:pPr>
        <w:pStyle w:val="ListParagraph"/>
        <w:numPr>
          <w:ilvl w:val="0"/>
          <w:numId w:val="48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 </w:t>
      </w:r>
      <w:r>
        <w:rPr>
          <w:rFonts w:ascii="Tinos" w:hAnsi="Tinos"/>
          <w:sz w:val="24"/>
          <w:szCs w:val="24"/>
          <w:highlight w:val="white"/>
          <w14:ligatures w14:val="none"/>
        </w:rPr>
        <w:t xml:space="preserve">Атмосфера: состав, строение, значение. Тепловые пояса Земли. </w:t>
      </w:r>
    </w:p>
    <w:p>
      <w:pPr>
        <w:pStyle w:val="ListParagraph"/>
        <w:numPr>
          <w:ilvl w:val="0"/>
          <w:numId w:val="49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 </w:t>
      </w:r>
      <w:r>
        <w:rPr>
          <w:rFonts w:ascii="Tinos" w:hAnsi="Tinos"/>
          <w:sz w:val="24"/>
          <w:szCs w:val="24"/>
          <w:highlight w:val="white"/>
          <w14:ligatures w14:val="none"/>
        </w:rPr>
        <w:t xml:space="preserve">Факторы формирования климата. Типы воздушных масс.  </w:t>
      </w:r>
    </w:p>
    <w:p>
      <w:pPr>
        <w:pStyle w:val="ListParagraph"/>
        <w:numPr>
          <w:ilvl w:val="0"/>
          <w:numId w:val="50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</w:t>
      </w:r>
      <w:r>
        <w:rPr>
          <w:rFonts w:ascii="Tinos" w:hAnsi="Tinos"/>
          <w:sz w:val="24"/>
          <w:szCs w:val="24"/>
          <w:highlight w:val="white"/>
          <w14:ligatures w14:val="none"/>
        </w:rPr>
        <w:t xml:space="preserve">Климатические пояса и области Земли.  </w:t>
      </w:r>
    </w:p>
    <w:p>
      <w:pPr>
        <w:pStyle w:val="ListParagraph"/>
        <w:numPr>
          <w:ilvl w:val="0"/>
          <w:numId w:val="51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</w:t>
      </w:r>
      <w:r>
        <w:rPr>
          <w:rFonts w:ascii="Tinos" w:hAnsi="Tinos"/>
          <w:sz w:val="24"/>
          <w:szCs w:val="24"/>
          <w:highlight w:val="white"/>
          <w14:ligatures w14:val="none"/>
        </w:rPr>
        <w:t xml:space="preserve">Гидросфера: Мировой океан и воды суши. </w:t>
      </w:r>
    </w:p>
    <w:p>
      <w:pPr>
        <w:pStyle w:val="ListParagraph"/>
        <w:numPr>
          <w:ilvl w:val="0"/>
          <w:numId w:val="52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</w:t>
      </w:r>
      <w:r>
        <w:rPr>
          <w:rFonts w:ascii="Tinos" w:hAnsi="Tinos"/>
          <w:sz w:val="24"/>
          <w:szCs w:val="24"/>
          <w:highlight w:val="white"/>
          <w14:ligatures w14:val="none"/>
        </w:rPr>
        <w:t xml:space="preserve">Почвообразование. Основные типы почв. </w:t>
      </w:r>
    </w:p>
    <w:p>
      <w:pPr>
        <w:pStyle w:val="ListParagraph"/>
        <w:numPr>
          <w:ilvl w:val="0"/>
          <w:numId w:val="53"/>
        </w:numPr>
        <w:spacing w:before="0" w:after="0"/>
        <w:contextualSpacing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</w:t>
      </w:r>
      <w:r>
        <w:rPr>
          <w:rFonts w:ascii="Tinos" w:hAnsi="Tinos"/>
          <w:sz w:val="24"/>
          <w:szCs w:val="24"/>
          <w:highlight w:val="white"/>
          <w14:ligatures w14:val="none"/>
        </w:rPr>
        <w:t>Закономерности распространения растительности и животного мира.</w:t>
      </w:r>
    </w:p>
    <w:p>
      <w:pPr>
        <w:pStyle w:val="ListParagraph"/>
        <w:numPr>
          <w:ilvl w:val="0"/>
          <w:numId w:val="53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</w:t>
      </w:r>
      <w:r>
        <w:rPr>
          <w:rFonts w:ascii="Tinos" w:hAnsi="Tinos"/>
          <w:sz w:val="24"/>
          <w:szCs w:val="24"/>
          <w:highlight w:val="white"/>
          <w14:ligatures w14:val="none"/>
        </w:rPr>
        <w:t>Природные зоны Земли.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</w:t>
      </w:r>
      <w:r>
        <w:rPr>
          <w:rFonts w:ascii="Tinos" w:hAnsi="Tinos"/>
          <w:sz w:val="24"/>
          <w:szCs w:val="24"/>
          <w:highlight w:val="white"/>
          <w14:ligatures w14:val="none"/>
        </w:rPr>
        <w:t xml:space="preserve">2. Практическая часть: </w:t>
      </w:r>
    </w:p>
    <w:p>
      <w:pPr>
        <w:pStyle w:val="ListParagraph"/>
        <w:numPr>
          <w:ilvl w:val="0"/>
          <w:numId w:val="54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</w:t>
      </w:r>
      <w:r>
        <w:rPr>
          <w:rFonts w:ascii="Tinos" w:hAnsi="Tinos"/>
          <w:sz w:val="24"/>
          <w:szCs w:val="24"/>
          <w:highlight w:val="white"/>
          <w14:ligatures w14:val="none"/>
        </w:rPr>
        <w:t xml:space="preserve">Работа с климатическими картами (определение средних температур, количества осадков, преобладающих ветров). </w:t>
      </w:r>
    </w:p>
    <w:p>
      <w:pPr>
        <w:pStyle w:val="ListParagraph"/>
        <w:numPr>
          <w:ilvl w:val="0"/>
          <w:numId w:val="55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</w:t>
      </w:r>
      <w:r>
        <w:rPr>
          <w:rFonts w:ascii="Tinos" w:hAnsi="Tinos"/>
          <w:sz w:val="24"/>
          <w:szCs w:val="24"/>
          <w:highlight w:val="white"/>
          <w14:ligatures w14:val="none"/>
        </w:rPr>
        <w:t>Составление характеристики климата отдельных территорий по климатограммам.</w:t>
      </w:r>
    </w:p>
    <w:p>
      <w:pPr>
        <w:pStyle w:val="ListParagraph"/>
        <w:numPr>
          <w:ilvl w:val="0"/>
          <w:numId w:val="56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</w:t>
      </w:r>
      <w:r>
        <w:rPr>
          <w:rFonts w:ascii="Tinos" w:hAnsi="Tinos"/>
          <w:sz w:val="24"/>
          <w:szCs w:val="24"/>
          <w:highlight w:val="white"/>
          <w14:ligatures w14:val="none"/>
        </w:rPr>
        <w:t xml:space="preserve">Работа с картами почв, растительности, животного мира. </w:t>
      </w:r>
    </w:p>
    <w:p>
      <w:pPr>
        <w:pStyle w:val="ListParagraph"/>
        <w:numPr>
          <w:ilvl w:val="0"/>
          <w:numId w:val="57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</w:t>
      </w:r>
      <w:r>
        <w:rPr>
          <w:rFonts w:ascii="Tinos" w:hAnsi="Tinos"/>
          <w:sz w:val="24"/>
          <w:szCs w:val="24"/>
          <w:highlight w:val="white"/>
          <w14:ligatures w14:val="none"/>
        </w:rPr>
        <w:t>Выявление взаимосвязей между компонентами природы на примере конкретных природных зон.</w:t>
      </w:r>
    </w:p>
    <w:p>
      <w:pPr>
        <w:pStyle w:val="Normal"/>
        <w:ind w:left="349" w:hanging="0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3. Домашнее задание:</w:t>
      </w:r>
    </w:p>
    <w:p>
      <w:pPr>
        <w:pStyle w:val="ListParagraph"/>
        <w:numPr>
          <w:ilvl w:val="0"/>
          <w:numId w:val="58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</w:t>
      </w:r>
      <w:r>
        <w:rPr>
          <w:rFonts w:ascii="Tinos" w:hAnsi="Tinos"/>
          <w:sz w:val="24"/>
          <w:szCs w:val="24"/>
          <w:highlight w:val="white"/>
          <w14:ligatures w14:val="none"/>
        </w:rPr>
        <w:t>Подготовить сообщение о климате, растительности и животном мире одной из природных зон Земли.</w:t>
      </w:r>
    </w:p>
    <w:p>
      <w:pPr>
        <w:pStyle w:val="ListParagraph"/>
        <w:numPr>
          <w:ilvl w:val="0"/>
          <w:numId w:val="59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 </w:t>
      </w:r>
      <w:r>
        <w:rPr>
          <w:rFonts w:ascii="Tinos" w:hAnsi="Tinos"/>
          <w:sz w:val="24"/>
          <w:szCs w:val="24"/>
          <w:highlight w:val="white"/>
          <w14:ligatures w14:val="none"/>
        </w:rPr>
        <w:t xml:space="preserve">Ответить на вопросы: Как связаны между собой климат, почвы и растительность? 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8. </w:t>
      </w:r>
      <w:r>
        <w:rPr>
          <w:rFonts w:ascii="Tinos" w:hAnsi="Tinos"/>
          <w:b/>
          <w:bCs/>
          <w:sz w:val="24"/>
          <w:szCs w:val="24"/>
          <w:highlight w:val="white"/>
          <w14:ligatures w14:val="none"/>
        </w:rPr>
        <w:t>География материков и океанов: Евразия.</w:t>
      </w:r>
    </w:p>
    <w:p>
      <w:pPr>
        <w:pStyle w:val="ListParagraph"/>
        <w:numPr>
          <w:ilvl w:val="0"/>
          <w:numId w:val="60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</w:t>
      </w:r>
      <w:r>
        <w:rPr>
          <w:rFonts w:ascii="Tinos" w:hAnsi="Tinos"/>
          <w:sz w:val="24"/>
          <w:szCs w:val="24"/>
          <w:highlight w:val="white"/>
          <w14:ligatures w14:val="none"/>
        </w:rPr>
        <w:t xml:space="preserve">Теоретическая часть: </w:t>
      </w:r>
    </w:p>
    <w:p>
      <w:pPr>
        <w:pStyle w:val="ListParagraph"/>
        <w:numPr>
          <w:ilvl w:val="0"/>
          <w:numId w:val="61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</w:t>
      </w:r>
      <w:r>
        <w:rPr>
          <w:rFonts w:ascii="Tinos" w:hAnsi="Tinos"/>
          <w:sz w:val="24"/>
          <w:szCs w:val="24"/>
          <w:highlight w:val="white"/>
          <w14:ligatures w14:val="none"/>
        </w:rPr>
        <w:t xml:space="preserve">Географическое положение, размеры, крайние точки. </w:t>
      </w:r>
    </w:p>
    <w:p>
      <w:pPr>
        <w:pStyle w:val="ListParagraph"/>
        <w:numPr>
          <w:ilvl w:val="0"/>
          <w:numId w:val="62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</w:t>
      </w:r>
      <w:r>
        <w:rPr>
          <w:rFonts w:ascii="Tinos" w:hAnsi="Tinos"/>
          <w:sz w:val="24"/>
          <w:szCs w:val="24"/>
          <w:highlight w:val="white"/>
          <w14:ligatures w14:val="none"/>
        </w:rPr>
        <w:t xml:space="preserve">История исследования материка. </w:t>
      </w:r>
    </w:p>
    <w:p>
      <w:pPr>
        <w:pStyle w:val="ListParagraph"/>
        <w:numPr>
          <w:ilvl w:val="0"/>
          <w:numId w:val="63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</w:t>
      </w:r>
      <w:r>
        <w:rPr>
          <w:rFonts w:ascii="Tinos" w:hAnsi="Tinos"/>
          <w:sz w:val="24"/>
          <w:szCs w:val="24"/>
          <w:highlight w:val="white"/>
          <w14:ligatures w14:val="none"/>
        </w:rPr>
        <w:t>Рельеф: основные формы рельефа, их размещение и происхождение.</w:t>
      </w:r>
    </w:p>
    <w:p>
      <w:pPr>
        <w:pStyle w:val="ListParagraph"/>
        <w:numPr>
          <w:ilvl w:val="0"/>
          <w:numId w:val="64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</w:t>
      </w:r>
      <w:r>
        <w:rPr>
          <w:rFonts w:ascii="Tinos" w:hAnsi="Tinos"/>
          <w:sz w:val="24"/>
          <w:szCs w:val="24"/>
          <w:highlight w:val="white"/>
          <w14:ligatures w14:val="none"/>
        </w:rPr>
        <w:t>Климат: климатические пояса и области, факторы, влияющие на формирование климата.</w:t>
      </w:r>
    </w:p>
    <w:p>
      <w:pPr>
        <w:pStyle w:val="ListParagraph"/>
        <w:numPr>
          <w:ilvl w:val="0"/>
          <w:numId w:val="65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</w:t>
      </w:r>
      <w:r>
        <w:rPr>
          <w:rFonts w:ascii="Tinos" w:hAnsi="Tinos"/>
          <w:sz w:val="24"/>
          <w:szCs w:val="24"/>
          <w:highlight w:val="white"/>
          <w14:ligatures w14:val="none"/>
        </w:rPr>
        <w:t>Внутренние воды: реки, озера, ледники, особенности их размещения.</w:t>
      </w:r>
    </w:p>
    <w:p>
      <w:pPr>
        <w:pStyle w:val="ListParagraph"/>
        <w:numPr>
          <w:ilvl w:val="0"/>
          <w:numId w:val="66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</w:t>
      </w:r>
      <w:r>
        <w:rPr>
          <w:rFonts w:ascii="Tinos" w:hAnsi="Tinos"/>
          <w:sz w:val="24"/>
          <w:szCs w:val="24"/>
          <w:highlight w:val="white"/>
          <w14:ligatures w14:val="none"/>
        </w:rPr>
        <w:t xml:space="preserve">Природные зоны: характеристика основных природных зон Евразии, их флора и фауна. </w:t>
      </w:r>
    </w:p>
    <w:p>
      <w:pPr>
        <w:pStyle w:val="ListParagraph"/>
        <w:numPr>
          <w:ilvl w:val="0"/>
          <w:numId w:val="67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</w:t>
      </w:r>
      <w:r>
        <w:rPr>
          <w:rFonts w:ascii="Tinos" w:hAnsi="Tinos"/>
          <w:sz w:val="24"/>
          <w:szCs w:val="24"/>
          <w:highlight w:val="white"/>
          <w14:ligatures w14:val="none"/>
        </w:rPr>
        <w:t>Особенности природы отдельных регионов Евразии (Западная Европа, Восточная Европа, Сибирь, Дальний Восток, Южная Азия).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</w:t>
      </w:r>
      <w:r>
        <w:rPr>
          <w:rFonts w:ascii="Tinos" w:hAnsi="Tinos"/>
          <w:sz w:val="24"/>
          <w:szCs w:val="24"/>
          <w:highlight w:val="white"/>
          <w14:ligatures w14:val="none"/>
        </w:rPr>
        <w:t>2.   Практическая часть:</w:t>
      </w:r>
    </w:p>
    <w:p>
      <w:pPr>
        <w:pStyle w:val="ListParagraph"/>
        <w:numPr>
          <w:ilvl w:val="0"/>
          <w:numId w:val="68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</w:t>
      </w:r>
      <w:r>
        <w:rPr>
          <w:rFonts w:ascii="Tinos" w:hAnsi="Tinos"/>
          <w:sz w:val="24"/>
          <w:szCs w:val="24"/>
          <w:highlight w:val="white"/>
          <w14:ligatures w14:val="none"/>
        </w:rPr>
        <w:t xml:space="preserve">Работа с физической картой Евразии. </w:t>
      </w:r>
    </w:p>
    <w:p>
      <w:pPr>
        <w:pStyle w:val="ListParagraph"/>
        <w:numPr>
          <w:ilvl w:val="0"/>
          <w:numId w:val="69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</w:t>
      </w:r>
      <w:r>
        <w:rPr>
          <w:rFonts w:ascii="Tinos" w:hAnsi="Tinos"/>
          <w:sz w:val="24"/>
          <w:szCs w:val="24"/>
          <w:highlight w:val="white"/>
          <w14:ligatures w14:val="none"/>
        </w:rPr>
        <w:t xml:space="preserve">Определение географических координат объектов. </w:t>
      </w:r>
    </w:p>
    <w:p>
      <w:pPr>
        <w:pStyle w:val="ListParagraph"/>
        <w:numPr>
          <w:ilvl w:val="0"/>
          <w:numId w:val="70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</w:t>
      </w:r>
      <w:r>
        <w:rPr>
          <w:rFonts w:ascii="Tinos" w:hAnsi="Tinos"/>
          <w:sz w:val="24"/>
          <w:szCs w:val="24"/>
          <w:highlight w:val="white"/>
          <w14:ligatures w14:val="none"/>
        </w:rPr>
        <w:t>Нанесение на контурную карту основных географических объектов (горные хребты, равнины, реки, озёра).</w:t>
      </w:r>
    </w:p>
    <w:p>
      <w:pPr>
        <w:pStyle w:val="Normal"/>
        <w:ind w:left="349" w:hanging="0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3.    Домашнее задание:</w:t>
      </w:r>
    </w:p>
    <w:p>
      <w:pPr>
        <w:pStyle w:val="ListParagraph"/>
        <w:numPr>
          <w:ilvl w:val="0"/>
          <w:numId w:val="71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 </w:t>
      </w:r>
      <w:r>
        <w:rPr>
          <w:rFonts w:ascii="Tinos" w:hAnsi="Tinos"/>
          <w:sz w:val="24"/>
          <w:szCs w:val="24"/>
          <w:highlight w:val="white"/>
          <w14:ligatures w14:val="none"/>
        </w:rPr>
        <w:t>Составить таблицу "Природные зоны Евразии", указав для каждой зоны: географическое положение, климат, почвы, растительный и животный мир.</w:t>
      </w:r>
    </w:p>
    <w:p>
      <w:pPr>
        <w:pStyle w:val="ListParagraph"/>
        <w:numPr>
          <w:ilvl w:val="0"/>
          <w:numId w:val="72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  </w:t>
      </w:r>
      <w:r>
        <w:rPr>
          <w:rFonts w:ascii="Tinos" w:hAnsi="Tinos"/>
          <w:sz w:val="24"/>
          <w:szCs w:val="24"/>
          <w:highlight w:val="white"/>
          <w14:ligatures w14:val="none"/>
        </w:rPr>
        <w:t>Подготовить сообщение об особенностях природы одного из регионов Евразии.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b/>
          <w:bCs/>
          <w:sz w:val="24"/>
          <w:szCs w:val="24"/>
          <w:highlight w:val="white"/>
          <w14:ligatures w14:val="none"/>
        </w:rPr>
        <w:t>9. География материков и океанов: Африка</w:t>
      </w:r>
      <w:r>
        <w:rPr>
          <w:rFonts w:ascii="Tinos" w:hAnsi="Tinos"/>
          <w:sz w:val="24"/>
          <w:szCs w:val="24"/>
          <w:highlight w:val="white"/>
          <w14:ligatures w14:val="none"/>
        </w:rPr>
        <w:t>.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</w:t>
      </w:r>
      <w:r>
        <w:rPr>
          <w:rFonts w:ascii="Tinos" w:hAnsi="Tinos"/>
          <w:sz w:val="24"/>
          <w:szCs w:val="24"/>
          <w:highlight w:val="white"/>
          <w14:ligatures w14:val="none"/>
        </w:rPr>
        <w:t xml:space="preserve">* Структура занятия аналогична занятию 8. 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</w:t>
      </w:r>
      <w:r>
        <w:rPr>
          <w:rFonts w:ascii="Tinos" w:hAnsi="Tinos"/>
          <w:sz w:val="24"/>
          <w:szCs w:val="24"/>
          <w:highlight w:val="white"/>
          <w14:ligatures w14:val="none"/>
        </w:rPr>
        <w:t xml:space="preserve">* </w:t>
      </w:r>
      <w:r>
        <w:rPr>
          <w:rFonts w:ascii="Tinos" w:hAnsi="Tinos"/>
          <w:i/>
          <w:iCs/>
          <w:sz w:val="24"/>
          <w:szCs w:val="24"/>
          <w:highlight w:val="white"/>
          <w14:ligatures w14:val="none"/>
        </w:rPr>
        <w:t>Акцент: н</w:t>
      </w:r>
      <w:r>
        <w:rPr>
          <w:rFonts w:ascii="Tinos" w:hAnsi="Tinos"/>
          <w:sz w:val="24"/>
          <w:szCs w:val="24"/>
          <w:highlight w:val="white"/>
          <w14:ligatures w14:val="none"/>
        </w:rPr>
        <w:t>а особенности природы Африки (самый жаркий материк, пустыня Сахара, река Нил, саванны, тропические леса).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b/>
          <w:bCs/>
          <w:sz w:val="24"/>
          <w:szCs w:val="24"/>
          <w:highlight w:val="white"/>
          <w14:ligatures w14:val="none"/>
        </w:rPr>
        <w:t xml:space="preserve">10. География материков и океанов: Северная и Южная Америка. 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</w:t>
      </w:r>
      <w:r>
        <w:rPr>
          <w:rFonts w:ascii="Tinos" w:hAnsi="Tinos"/>
          <w:sz w:val="24"/>
          <w:szCs w:val="24"/>
          <w:highlight w:val="white"/>
          <w14:ligatures w14:val="none"/>
        </w:rPr>
        <w:t>* Структура занятия аналогична занятию 8.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</w:t>
      </w:r>
      <w:r>
        <w:rPr>
          <w:rFonts w:ascii="Tinos" w:hAnsi="Tinos"/>
          <w:sz w:val="24"/>
          <w:szCs w:val="24"/>
          <w:highlight w:val="white"/>
          <w14:ligatures w14:val="none"/>
        </w:rPr>
        <w:t xml:space="preserve">* </w:t>
      </w:r>
      <w:r>
        <w:rPr>
          <w:rFonts w:ascii="Tinos" w:hAnsi="Tinos"/>
          <w:i/>
          <w:iCs/>
          <w:sz w:val="24"/>
          <w:szCs w:val="24"/>
          <w:highlight w:val="white"/>
          <w14:ligatures w14:val="none"/>
        </w:rPr>
        <w:t>Акцент</w:t>
      </w:r>
      <w:r>
        <w:rPr>
          <w:rFonts w:ascii="Tinos" w:hAnsi="Tinos"/>
          <w:sz w:val="24"/>
          <w:szCs w:val="24"/>
          <w:highlight w:val="white"/>
          <w14:ligatures w14:val="none"/>
        </w:rPr>
        <w:t>: на сравнительную характеристику Северной и Южной Америки, особенности природы (Кордильеры, Амазонская низменность, Миссисипи, пампа, сельва).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b/>
          <w:bCs/>
          <w:sz w:val="24"/>
          <w:szCs w:val="24"/>
          <w:highlight w:val="white"/>
          <w14:ligatures w14:val="none"/>
        </w:rPr>
        <w:t>11. География материков и океанов: Австралия. Антарктида.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</w:t>
      </w:r>
      <w:r>
        <w:rPr>
          <w:rFonts w:ascii="Tinos" w:hAnsi="Tinos"/>
          <w:sz w:val="24"/>
          <w:szCs w:val="24"/>
          <w:highlight w:val="white"/>
          <w14:ligatures w14:val="none"/>
        </w:rPr>
        <w:t>* Структура занятия аналогична занятию 8.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</w:t>
      </w:r>
      <w:r>
        <w:rPr>
          <w:rFonts w:ascii="Tinos" w:hAnsi="Tinos"/>
          <w:sz w:val="24"/>
          <w:szCs w:val="24"/>
          <w:highlight w:val="white"/>
          <w14:ligatures w14:val="none"/>
        </w:rPr>
        <w:t>*</w:t>
      </w:r>
      <w:r>
        <w:rPr>
          <w:rFonts w:ascii="Tinos" w:hAnsi="Tinos"/>
          <w:i/>
          <w:iCs/>
          <w:sz w:val="24"/>
          <w:szCs w:val="24"/>
          <w:highlight w:val="white"/>
          <w14:ligatures w14:val="none"/>
        </w:rPr>
        <w:t xml:space="preserve"> Акцент:</w:t>
      </w:r>
      <w:r>
        <w:rPr>
          <w:rFonts w:ascii="Tinos" w:hAnsi="Tinos"/>
          <w:sz w:val="24"/>
          <w:szCs w:val="24"/>
          <w:highlight w:val="white"/>
          <w14:ligatures w14:val="none"/>
        </w:rPr>
        <w:t xml:space="preserve"> на уникальность природы Австралии (эндемики, Большой Барьерный риф),   особенности природы Антарктиды (ледниковый покров, полярные дни и ночи). 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b/>
          <w:bCs/>
          <w:sz w:val="24"/>
          <w:szCs w:val="24"/>
          <w:highlight w:val="white"/>
          <w:u w:val="single"/>
          <w14:ligatures w14:val="none"/>
        </w:rPr>
        <w:t>Блок 4. Население и хозяйство мира (4 занятия)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b/>
          <w:bCs/>
          <w:sz w:val="24"/>
          <w:szCs w:val="24"/>
          <w:highlight w:val="white"/>
          <w14:ligatures w14:val="none"/>
        </w:rPr>
        <w:t>12. Численность и размещение населения Земли.</w:t>
      </w:r>
    </w:p>
    <w:p>
      <w:pPr>
        <w:pStyle w:val="ListParagraph"/>
        <w:numPr>
          <w:ilvl w:val="0"/>
          <w:numId w:val="74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Теоретическая часть:</w:t>
      </w:r>
    </w:p>
    <w:p>
      <w:pPr>
        <w:pStyle w:val="ListParagraph"/>
        <w:numPr>
          <w:ilvl w:val="0"/>
          <w:numId w:val="73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</w:t>
      </w:r>
      <w:r>
        <w:rPr>
          <w:rFonts w:ascii="Tinos" w:hAnsi="Tinos"/>
          <w:sz w:val="24"/>
          <w:szCs w:val="24"/>
          <w:highlight w:val="white"/>
          <w14:ligatures w14:val="none"/>
        </w:rPr>
        <w:t>Численность населения мира, динамика ее изменения.</w:t>
      </w:r>
    </w:p>
    <w:p>
      <w:pPr>
        <w:pStyle w:val="ListParagraph"/>
        <w:numPr>
          <w:ilvl w:val="0"/>
          <w:numId w:val="75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</w:t>
      </w:r>
      <w:r>
        <w:rPr>
          <w:rFonts w:ascii="Tinos" w:hAnsi="Tinos"/>
          <w:sz w:val="24"/>
          <w:szCs w:val="24"/>
          <w:highlight w:val="white"/>
          <w14:ligatures w14:val="none"/>
        </w:rPr>
        <w:t xml:space="preserve">Факторы, влияющие на размещение населения. </w:t>
      </w:r>
    </w:p>
    <w:p>
      <w:pPr>
        <w:pStyle w:val="ListParagraph"/>
        <w:numPr>
          <w:ilvl w:val="0"/>
          <w:numId w:val="76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</w:t>
      </w:r>
      <w:r>
        <w:rPr>
          <w:rFonts w:ascii="Tinos" w:hAnsi="Tinos"/>
          <w:sz w:val="24"/>
          <w:szCs w:val="24"/>
          <w:highlight w:val="white"/>
          <w14:ligatures w14:val="none"/>
        </w:rPr>
        <w:t>Понятие о демографической политике.</w:t>
      </w:r>
    </w:p>
    <w:p>
      <w:pPr>
        <w:pStyle w:val="ListParagraph"/>
        <w:numPr>
          <w:ilvl w:val="0"/>
          <w:numId w:val="77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</w:t>
      </w:r>
      <w:r>
        <w:rPr>
          <w:rFonts w:ascii="Tinos" w:hAnsi="Tinos"/>
          <w:sz w:val="24"/>
          <w:szCs w:val="24"/>
          <w:highlight w:val="white"/>
          <w14:ligatures w14:val="none"/>
        </w:rPr>
        <w:t xml:space="preserve">"Демографический взрыв" и "демографический кризис". </w:t>
      </w:r>
    </w:p>
    <w:p>
      <w:pPr>
        <w:pStyle w:val="Normal"/>
        <w:ind w:left="349" w:hanging="0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2.  Практическая часть:</w:t>
      </w:r>
    </w:p>
    <w:p>
      <w:pPr>
        <w:pStyle w:val="ListParagraph"/>
        <w:numPr>
          <w:ilvl w:val="0"/>
          <w:numId w:val="78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 </w:t>
      </w:r>
      <w:r>
        <w:rPr>
          <w:rFonts w:ascii="Tinos" w:hAnsi="Tinos"/>
          <w:sz w:val="24"/>
          <w:szCs w:val="24"/>
          <w:highlight w:val="white"/>
          <w14:ligatures w14:val="none"/>
        </w:rPr>
        <w:t>Работа с картой плотности населения мира.</w:t>
      </w:r>
    </w:p>
    <w:p>
      <w:pPr>
        <w:pStyle w:val="ListParagraph"/>
        <w:numPr>
          <w:ilvl w:val="0"/>
          <w:numId w:val="79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 </w:t>
      </w:r>
      <w:r>
        <w:rPr>
          <w:rFonts w:ascii="Tinos" w:hAnsi="Tinos"/>
          <w:sz w:val="24"/>
          <w:szCs w:val="24"/>
          <w:highlight w:val="white"/>
          <w14:ligatures w14:val="none"/>
        </w:rPr>
        <w:t>Анализ статистических данных по численности и динамике населения отдельных стран и регионов.</w:t>
      </w:r>
    </w:p>
    <w:p>
      <w:pPr>
        <w:pStyle w:val="ListParagraph"/>
        <w:numPr>
          <w:ilvl w:val="0"/>
          <w:numId w:val="80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  </w:t>
      </w:r>
      <w:r>
        <w:rPr>
          <w:rFonts w:ascii="Tinos" w:hAnsi="Tinos"/>
          <w:sz w:val="24"/>
          <w:szCs w:val="24"/>
          <w:highlight w:val="white"/>
          <w14:ligatures w14:val="none"/>
        </w:rPr>
        <w:t>Выявление регионов с разной демографической ситуацией.</w:t>
      </w:r>
    </w:p>
    <w:p>
      <w:pPr>
        <w:pStyle w:val="Normal"/>
        <w:ind w:left="349" w:hanging="0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3.   Домашнее задание:</w:t>
      </w:r>
    </w:p>
    <w:p>
      <w:pPr>
        <w:pStyle w:val="ListParagraph"/>
        <w:numPr>
          <w:ilvl w:val="0"/>
          <w:numId w:val="81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   </w:t>
      </w:r>
      <w:r>
        <w:rPr>
          <w:rFonts w:ascii="Tinos" w:hAnsi="Tinos"/>
          <w:sz w:val="24"/>
          <w:szCs w:val="24"/>
          <w:highlight w:val="white"/>
          <w14:ligatures w14:val="none"/>
        </w:rPr>
        <w:t xml:space="preserve">Сравнить демографическую ситуацию в двух странах (на выбор) и объяснить причины различий. </w:t>
      </w:r>
    </w:p>
    <w:p>
      <w:pPr>
        <w:pStyle w:val="ListParagraph"/>
        <w:numPr>
          <w:ilvl w:val="0"/>
          <w:numId w:val="82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    </w:t>
      </w:r>
      <w:r>
        <w:rPr>
          <w:rFonts w:ascii="Tinos" w:hAnsi="Tinos"/>
          <w:sz w:val="24"/>
          <w:szCs w:val="24"/>
          <w:highlight w:val="white"/>
          <w14:ligatures w14:val="none"/>
        </w:rPr>
        <w:t>Ответить на вопрос: Какие проблемы возникают в связи с неравномерностью размещения населения на Земле?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b/>
          <w:bCs/>
          <w:sz w:val="24"/>
          <w:szCs w:val="24"/>
          <w:highlight w:val="white"/>
          <w14:ligatures w14:val="none"/>
        </w:rPr>
        <w:t>13. Состав населения мира. Миграции. Городское и сельское население.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</w:t>
      </w:r>
      <w:r>
        <w:rPr>
          <w:rFonts w:ascii="Tinos" w:hAnsi="Tinos"/>
          <w:sz w:val="24"/>
          <w:szCs w:val="24"/>
          <w:highlight w:val="white"/>
          <w14:ligatures w14:val="none"/>
        </w:rPr>
        <w:t>1) Теоретическая часть:</w:t>
      </w:r>
    </w:p>
    <w:p>
      <w:pPr>
        <w:pStyle w:val="ListParagraph"/>
        <w:numPr>
          <w:ilvl w:val="0"/>
          <w:numId w:val="83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    </w:t>
      </w:r>
      <w:r>
        <w:rPr>
          <w:rFonts w:ascii="Tinos" w:hAnsi="Tinos"/>
          <w:sz w:val="24"/>
          <w:szCs w:val="24"/>
          <w:highlight w:val="white"/>
          <w14:ligatures w14:val="none"/>
        </w:rPr>
        <w:t xml:space="preserve">Понятие "национальный состав населения". </w:t>
      </w:r>
    </w:p>
    <w:p>
      <w:pPr>
        <w:pStyle w:val="ListParagraph"/>
        <w:numPr>
          <w:ilvl w:val="0"/>
          <w:numId w:val="84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    </w:t>
      </w:r>
      <w:r>
        <w:rPr>
          <w:rFonts w:ascii="Tinos" w:hAnsi="Tinos"/>
          <w:sz w:val="24"/>
          <w:szCs w:val="24"/>
          <w:highlight w:val="white"/>
          <w14:ligatures w14:val="none"/>
        </w:rPr>
        <w:t xml:space="preserve">Основные расы и народы мира. Языковые семьи. </w:t>
      </w:r>
    </w:p>
    <w:p>
      <w:pPr>
        <w:pStyle w:val="ListParagraph"/>
        <w:numPr>
          <w:ilvl w:val="0"/>
          <w:numId w:val="85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    </w:t>
      </w:r>
      <w:r>
        <w:rPr>
          <w:rFonts w:ascii="Tinos" w:hAnsi="Tinos"/>
          <w:sz w:val="24"/>
          <w:szCs w:val="24"/>
          <w:highlight w:val="white"/>
          <w14:ligatures w14:val="none"/>
        </w:rPr>
        <w:t>Религиозный состав населения.</w:t>
      </w:r>
    </w:p>
    <w:p>
      <w:pPr>
        <w:pStyle w:val="ListParagraph"/>
        <w:numPr>
          <w:ilvl w:val="0"/>
          <w:numId w:val="86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    </w:t>
      </w:r>
      <w:r>
        <w:rPr>
          <w:rFonts w:ascii="Tinos" w:hAnsi="Tinos"/>
          <w:sz w:val="24"/>
          <w:szCs w:val="24"/>
          <w:highlight w:val="white"/>
          <w14:ligatures w14:val="none"/>
        </w:rPr>
        <w:t xml:space="preserve">Миграции населения: причины, виды, последствия. </w:t>
      </w:r>
    </w:p>
    <w:p>
      <w:pPr>
        <w:pStyle w:val="ListParagraph"/>
        <w:numPr>
          <w:ilvl w:val="0"/>
          <w:numId w:val="87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    </w:t>
      </w:r>
      <w:r>
        <w:rPr>
          <w:rFonts w:ascii="Tinos" w:hAnsi="Tinos"/>
          <w:sz w:val="24"/>
          <w:szCs w:val="24"/>
          <w:highlight w:val="white"/>
          <w14:ligatures w14:val="none"/>
        </w:rPr>
        <w:t xml:space="preserve">Урбанизация: причины, этапы, проблемы. 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</w:t>
      </w:r>
      <w:r>
        <w:rPr>
          <w:rFonts w:ascii="Tinos" w:hAnsi="Tinos"/>
          <w:sz w:val="24"/>
          <w:szCs w:val="24"/>
          <w:highlight w:val="white"/>
          <w14:ligatures w14:val="none"/>
        </w:rPr>
        <w:t>2) Практическая часть:</w:t>
      </w:r>
    </w:p>
    <w:p>
      <w:pPr>
        <w:pStyle w:val="ListParagraph"/>
        <w:numPr>
          <w:ilvl w:val="0"/>
          <w:numId w:val="88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    </w:t>
      </w:r>
      <w:r>
        <w:rPr>
          <w:rFonts w:ascii="Tinos" w:hAnsi="Tinos"/>
          <w:sz w:val="24"/>
          <w:szCs w:val="24"/>
          <w:highlight w:val="white"/>
          <w14:ligatures w14:val="none"/>
        </w:rPr>
        <w:t xml:space="preserve">Работа с картами народов, религий, миграционных потоков. </w:t>
      </w:r>
    </w:p>
    <w:p>
      <w:pPr>
        <w:pStyle w:val="ListParagraph"/>
        <w:numPr>
          <w:ilvl w:val="0"/>
          <w:numId w:val="89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    </w:t>
      </w:r>
      <w:r>
        <w:rPr>
          <w:rFonts w:ascii="Tinos" w:hAnsi="Tinos"/>
          <w:sz w:val="24"/>
          <w:szCs w:val="24"/>
          <w:highlight w:val="white"/>
          <w14:ligatures w14:val="none"/>
        </w:rPr>
        <w:t>Решение задач на определение миграционного прироста/убыли населения.</w:t>
      </w:r>
    </w:p>
    <w:p>
      <w:pPr>
        <w:pStyle w:val="ListParagraph"/>
        <w:numPr>
          <w:ilvl w:val="0"/>
          <w:numId w:val="90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    </w:t>
      </w:r>
      <w:r>
        <w:rPr>
          <w:rFonts w:ascii="Tinos" w:hAnsi="Tinos"/>
          <w:sz w:val="24"/>
          <w:szCs w:val="24"/>
          <w:highlight w:val="white"/>
          <w14:ligatures w14:val="none"/>
        </w:rPr>
        <w:t>Анализ статистических данных по уровню урбанизации в разных странах.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</w:t>
      </w:r>
      <w:r>
        <w:rPr>
          <w:rFonts w:ascii="Tinos" w:hAnsi="Tinos"/>
          <w:sz w:val="24"/>
          <w:szCs w:val="24"/>
          <w:highlight w:val="white"/>
          <w14:ligatures w14:val="none"/>
        </w:rPr>
        <w:t xml:space="preserve">3) Домашнее задание: </w:t>
      </w:r>
    </w:p>
    <w:p>
      <w:pPr>
        <w:pStyle w:val="ListParagraph"/>
        <w:numPr>
          <w:ilvl w:val="0"/>
          <w:numId w:val="91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    </w:t>
      </w:r>
      <w:r>
        <w:rPr>
          <w:rFonts w:ascii="Tinos" w:hAnsi="Tinos"/>
          <w:sz w:val="24"/>
          <w:szCs w:val="24"/>
          <w:highlight w:val="white"/>
          <w14:ligatures w14:val="none"/>
        </w:rPr>
        <w:t>Подготовить сообщение о миграционных процессах в современном мире (на примере конкретных стран).</w:t>
      </w:r>
    </w:p>
    <w:p>
      <w:pPr>
        <w:pStyle w:val="ListParagraph"/>
        <w:numPr>
          <w:ilvl w:val="0"/>
          <w:numId w:val="92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    </w:t>
      </w:r>
      <w:r>
        <w:rPr>
          <w:rFonts w:ascii="Tinos" w:hAnsi="Tinos"/>
          <w:sz w:val="24"/>
          <w:szCs w:val="24"/>
          <w:highlight w:val="white"/>
          <w14:ligatures w14:val="none"/>
        </w:rPr>
        <w:t>Сравнить образ жизни городского и сельского населения.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b/>
          <w:bCs/>
          <w:sz w:val="24"/>
          <w:szCs w:val="24"/>
          <w:highlight w:val="white"/>
          <w14:ligatures w14:val="none"/>
        </w:rPr>
        <w:t>14. Мировое хозяйство. Международные экономические отношения.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</w:t>
      </w:r>
      <w:r>
        <w:rPr>
          <w:rFonts w:ascii="Tinos" w:hAnsi="Tinos"/>
          <w:sz w:val="24"/>
          <w:szCs w:val="24"/>
          <w:highlight w:val="white"/>
          <w14:ligatures w14:val="none"/>
        </w:rPr>
        <w:t>1.Теоретическая часть:</w:t>
      </w:r>
    </w:p>
    <w:p>
      <w:pPr>
        <w:pStyle w:val="ListParagraph"/>
        <w:numPr>
          <w:ilvl w:val="0"/>
          <w:numId w:val="93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    </w:t>
      </w:r>
      <w:r>
        <w:rPr>
          <w:rFonts w:ascii="Tinos" w:hAnsi="Tinos"/>
          <w:sz w:val="24"/>
          <w:szCs w:val="24"/>
          <w:highlight w:val="white"/>
          <w14:ligatures w14:val="none"/>
        </w:rPr>
        <w:t>Понятие "мировое хозяйство".</w:t>
      </w:r>
    </w:p>
    <w:p>
      <w:pPr>
        <w:pStyle w:val="ListParagraph"/>
        <w:numPr>
          <w:ilvl w:val="0"/>
          <w:numId w:val="94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    </w:t>
      </w:r>
      <w:r>
        <w:rPr>
          <w:rFonts w:ascii="Tinos" w:hAnsi="Tinos"/>
          <w:sz w:val="24"/>
          <w:szCs w:val="24"/>
          <w:highlight w:val="white"/>
          <w14:ligatures w14:val="none"/>
        </w:rPr>
        <w:t xml:space="preserve">Отрасли международной специализации. </w:t>
      </w:r>
    </w:p>
    <w:p>
      <w:pPr>
        <w:pStyle w:val="ListParagraph"/>
        <w:numPr>
          <w:ilvl w:val="0"/>
          <w:numId w:val="95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    </w:t>
      </w:r>
      <w:r>
        <w:rPr>
          <w:rFonts w:ascii="Tinos" w:hAnsi="Tinos"/>
          <w:sz w:val="24"/>
          <w:szCs w:val="24"/>
          <w:highlight w:val="white"/>
          <w14:ligatures w14:val="none"/>
        </w:rPr>
        <w:t xml:space="preserve">Международное разделение труда. </w:t>
      </w:r>
    </w:p>
    <w:p>
      <w:pPr>
        <w:pStyle w:val="ListParagraph"/>
        <w:numPr>
          <w:ilvl w:val="0"/>
          <w:numId w:val="96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    </w:t>
      </w:r>
      <w:r>
        <w:rPr>
          <w:rFonts w:ascii="Tinos" w:hAnsi="Tinos"/>
          <w:sz w:val="24"/>
          <w:szCs w:val="24"/>
          <w:highlight w:val="white"/>
          <w14:ligatures w14:val="none"/>
        </w:rPr>
        <w:t xml:space="preserve">Внешняя торговля. </w:t>
      </w:r>
    </w:p>
    <w:p>
      <w:pPr>
        <w:pStyle w:val="ListParagraph"/>
        <w:numPr>
          <w:ilvl w:val="0"/>
          <w:numId w:val="97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    </w:t>
      </w:r>
      <w:r>
        <w:rPr>
          <w:rFonts w:ascii="Tinos" w:hAnsi="Tinos"/>
          <w:sz w:val="24"/>
          <w:szCs w:val="24"/>
          <w:highlight w:val="white"/>
          <w14:ligatures w14:val="none"/>
        </w:rPr>
        <w:t>Международные организации.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 </w:t>
      </w:r>
      <w:r>
        <w:rPr>
          <w:rFonts w:ascii="Tinos" w:hAnsi="Tinos"/>
          <w:sz w:val="24"/>
          <w:szCs w:val="24"/>
          <w:highlight w:val="white"/>
          <w14:ligatures w14:val="none"/>
        </w:rPr>
        <w:t>2. Практическая часть:</w:t>
      </w:r>
    </w:p>
    <w:p>
      <w:pPr>
        <w:pStyle w:val="ListParagraph"/>
        <w:numPr>
          <w:ilvl w:val="0"/>
          <w:numId w:val="98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    </w:t>
      </w:r>
      <w:r>
        <w:rPr>
          <w:rFonts w:ascii="Tinos" w:hAnsi="Tinos"/>
          <w:sz w:val="24"/>
          <w:szCs w:val="24"/>
          <w:highlight w:val="white"/>
          <w14:ligatures w14:val="none"/>
        </w:rPr>
        <w:t xml:space="preserve">Анализ карт размещения основных отраслей промышленности и сельского хозяйства мира. </w:t>
      </w:r>
    </w:p>
    <w:p>
      <w:pPr>
        <w:pStyle w:val="ListParagraph"/>
        <w:numPr>
          <w:ilvl w:val="0"/>
          <w:numId w:val="99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     </w:t>
      </w:r>
      <w:r>
        <w:rPr>
          <w:rFonts w:ascii="Tinos" w:hAnsi="Tinos"/>
          <w:sz w:val="24"/>
          <w:szCs w:val="24"/>
          <w:highlight w:val="white"/>
          <w14:ligatures w14:val="none"/>
        </w:rPr>
        <w:t>Выявление стран-лидеров и аутсайдеров по производству отдельных видов продукции.</w:t>
      </w:r>
    </w:p>
    <w:p>
      <w:pPr>
        <w:pStyle w:val="ListParagraph"/>
        <w:numPr>
          <w:ilvl w:val="0"/>
          <w:numId w:val="100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     </w:t>
      </w:r>
      <w:r>
        <w:rPr>
          <w:rFonts w:ascii="Tinos" w:hAnsi="Tinos"/>
          <w:sz w:val="24"/>
          <w:szCs w:val="24"/>
          <w:highlight w:val="white"/>
          <w14:ligatures w14:val="none"/>
        </w:rPr>
        <w:t>Обсуждение роли международных организаций в мировой экономике.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</w:t>
      </w:r>
      <w:r>
        <w:rPr>
          <w:rFonts w:ascii="Tinos" w:hAnsi="Tinos"/>
          <w:sz w:val="24"/>
          <w:szCs w:val="24"/>
          <w:highlight w:val="white"/>
          <w14:ligatures w14:val="none"/>
        </w:rPr>
        <w:t>3. Домашнее задание:</w:t>
      </w:r>
    </w:p>
    <w:p>
      <w:pPr>
        <w:pStyle w:val="ListParagraph"/>
        <w:numPr>
          <w:ilvl w:val="0"/>
          <w:numId w:val="101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    </w:t>
      </w:r>
      <w:r>
        <w:rPr>
          <w:rFonts w:ascii="Tinos" w:hAnsi="Tinos"/>
          <w:sz w:val="24"/>
          <w:szCs w:val="24"/>
          <w:highlight w:val="white"/>
          <w14:ligatures w14:val="none"/>
        </w:rPr>
        <w:t>Подготовить сообщение об одной из международных экономических организаций (ООН, ВТО, МВФ и др.).</w:t>
      </w:r>
    </w:p>
    <w:p>
      <w:pPr>
        <w:pStyle w:val="ListParagraph"/>
        <w:numPr>
          <w:ilvl w:val="0"/>
          <w:numId w:val="102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    </w:t>
      </w:r>
      <w:r>
        <w:rPr>
          <w:rFonts w:ascii="Tinos" w:hAnsi="Tinos"/>
          <w:sz w:val="24"/>
          <w:szCs w:val="24"/>
          <w:highlight w:val="white"/>
          <w14:ligatures w14:val="none"/>
        </w:rPr>
        <w:t>Привести примеры стран, специализирующихся на производстве определенных видов продукции.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b/>
          <w:bCs/>
          <w:sz w:val="24"/>
          <w:szCs w:val="24"/>
          <w:highlight w:val="white"/>
          <w14:ligatures w14:val="none"/>
        </w:rPr>
        <w:t>15. Глобальные проблемы человечества.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</w:t>
      </w:r>
      <w:r>
        <w:rPr>
          <w:rFonts w:ascii="Tinos" w:hAnsi="Tinos"/>
          <w:sz w:val="24"/>
          <w:szCs w:val="24"/>
          <w:highlight w:val="white"/>
          <w14:ligatures w14:val="none"/>
        </w:rPr>
        <w:t>1. Теоретическая часть:</w:t>
      </w:r>
    </w:p>
    <w:p>
      <w:pPr>
        <w:pStyle w:val="ListParagraph"/>
        <w:numPr>
          <w:ilvl w:val="0"/>
          <w:numId w:val="103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    </w:t>
      </w:r>
      <w:r>
        <w:rPr>
          <w:rFonts w:ascii="Tinos" w:hAnsi="Tinos"/>
          <w:sz w:val="24"/>
          <w:szCs w:val="24"/>
          <w:highlight w:val="white"/>
          <w14:ligatures w14:val="none"/>
        </w:rPr>
        <w:t xml:space="preserve">Понятие "глобальные проблемы". </w:t>
      </w:r>
    </w:p>
    <w:p>
      <w:pPr>
        <w:pStyle w:val="ListParagraph"/>
        <w:numPr>
          <w:ilvl w:val="0"/>
          <w:numId w:val="104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    </w:t>
      </w:r>
      <w:r>
        <w:rPr>
          <w:rFonts w:ascii="Tinos" w:hAnsi="Tinos"/>
          <w:sz w:val="24"/>
          <w:szCs w:val="24"/>
          <w:highlight w:val="white"/>
          <w14:ligatures w14:val="none"/>
        </w:rPr>
        <w:t>Классификация глобальных проблем.</w:t>
      </w:r>
    </w:p>
    <w:p>
      <w:pPr>
        <w:pStyle w:val="ListParagraph"/>
        <w:numPr>
          <w:ilvl w:val="0"/>
          <w:numId w:val="105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    </w:t>
      </w:r>
      <w:r>
        <w:rPr>
          <w:rFonts w:ascii="Tinos" w:hAnsi="Tinos"/>
          <w:sz w:val="24"/>
          <w:szCs w:val="24"/>
          <w:highlight w:val="white"/>
          <w14:ligatures w14:val="none"/>
        </w:rPr>
        <w:t xml:space="preserve">Проблема "Север-Юг". </w:t>
      </w:r>
    </w:p>
    <w:p>
      <w:pPr>
        <w:pStyle w:val="ListParagraph"/>
        <w:numPr>
          <w:ilvl w:val="0"/>
          <w:numId w:val="106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    </w:t>
      </w:r>
      <w:r>
        <w:rPr>
          <w:rFonts w:ascii="Tinos" w:hAnsi="Tinos"/>
          <w:sz w:val="24"/>
          <w:szCs w:val="24"/>
          <w:highlight w:val="white"/>
          <w14:ligatures w14:val="none"/>
        </w:rPr>
        <w:t xml:space="preserve">Пути решения глобальных проблем. </w:t>
      </w:r>
    </w:p>
    <w:p>
      <w:pPr>
        <w:pStyle w:val="ListParagraph"/>
        <w:numPr>
          <w:ilvl w:val="0"/>
          <w:numId w:val="107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     </w:t>
      </w:r>
      <w:r>
        <w:rPr>
          <w:rFonts w:ascii="Tinos" w:hAnsi="Tinos"/>
          <w:sz w:val="24"/>
          <w:szCs w:val="24"/>
          <w:highlight w:val="white"/>
          <w14:ligatures w14:val="none"/>
        </w:rPr>
        <w:t>Роль международного сотрудничества.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</w:t>
      </w:r>
      <w:r>
        <w:rPr>
          <w:rFonts w:ascii="Tinos" w:hAnsi="Tinos"/>
          <w:sz w:val="24"/>
          <w:szCs w:val="24"/>
          <w:highlight w:val="white"/>
          <w14:ligatures w14:val="none"/>
        </w:rPr>
        <w:t>2.Практическая часть:</w:t>
      </w:r>
    </w:p>
    <w:p>
      <w:pPr>
        <w:pStyle w:val="ListParagraph"/>
        <w:numPr>
          <w:ilvl w:val="0"/>
          <w:numId w:val="108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     </w:t>
      </w:r>
      <w:r>
        <w:rPr>
          <w:rFonts w:ascii="Tinos" w:hAnsi="Tinos"/>
          <w:sz w:val="24"/>
          <w:szCs w:val="24"/>
          <w:highlight w:val="white"/>
          <w14:ligatures w14:val="none"/>
        </w:rPr>
        <w:t xml:space="preserve">Работа с тематическими картами, иллюстрирующими глобальные проблемы (загрязнение окружающей среды, нехватка продовольствия, вооруженные конфликты). </w:t>
      </w:r>
    </w:p>
    <w:p>
      <w:pPr>
        <w:pStyle w:val="ListParagraph"/>
        <w:numPr>
          <w:ilvl w:val="0"/>
          <w:numId w:val="109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     </w:t>
      </w:r>
      <w:r>
        <w:rPr>
          <w:rFonts w:ascii="Tinos" w:hAnsi="Tinos"/>
          <w:sz w:val="24"/>
          <w:szCs w:val="24"/>
          <w:highlight w:val="white"/>
          <w14:ligatures w14:val="none"/>
        </w:rPr>
        <w:t>Моделирование ситуаций, связанных с глобальными проблемами и поиском путей их решения.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</w:t>
      </w:r>
      <w:r>
        <w:rPr>
          <w:rFonts w:ascii="Tinos" w:hAnsi="Tinos"/>
          <w:sz w:val="24"/>
          <w:szCs w:val="24"/>
          <w:highlight w:val="white"/>
          <w14:ligatures w14:val="none"/>
        </w:rPr>
        <w:t>3. Домашнее задание:</w:t>
      </w:r>
    </w:p>
    <w:p>
      <w:pPr>
        <w:pStyle w:val="ListParagraph"/>
        <w:numPr>
          <w:ilvl w:val="0"/>
          <w:numId w:val="110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    </w:t>
      </w:r>
      <w:r>
        <w:rPr>
          <w:rFonts w:ascii="Tinos" w:hAnsi="Tinos"/>
          <w:sz w:val="24"/>
          <w:szCs w:val="24"/>
          <w:highlight w:val="white"/>
          <w14:ligatures w14:val="none"/>
        </w:rPr>
        <w:t xml:space="preserve">Подготовить сообщение по одной из глобальных проблем (на выбор), отразив ее суть, причины возникновения, возможные пути решения. 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b/>
          <w:bCs/>
          <w:sz w:val="24"/>
          <w:szCs w:val="24"/>
          <w:highlight w:val="white"/>
          <w:u w:val="single"/>
          <w14:ligatures w14:val="none"/>
        </w:rPr>
        <w:t>Блок 5. География России (9 занятий)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b/>
          <w:bCs/>
          <w:sz w:val="24"/>
          <w:szCs w:val="24"/>
          <w:highlight w:val="white"/>
          <w14:ligatures w14:val="none"/>
        </w:rPr>
        <w:t>16.Географическое положение России. Границы. Часовые пояса.</w:t>
      </w:r>
    </w:p>
    <w:p>
      <w:pPr>
        <w:pStyle w:val="ListParagraph"/>
        <w:numPr>
          <w:ilvl w:val="0"/>
          <w:numId w:val="111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Теоретическая часть:</w:t>
      </w:r>
    </w:p>
    <w:p>
      <w:pPr>
        <w:pStyle w:val="ListParagraph"/>
        <w:numPr>
          <w:ilvl w:val="0"/>
          <w:numId w:val="112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Физико-географическое и экономико-географическое положение России. </w:t>
      </w:r>
    </w:p>
    <w:p>
      <w:pPr>
        <w:pStyle w:val="ListParagraph"/>
        <w:numPr>
          <w:ilvl w:val="0"/>
          <w:numId w:val="113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Государственные границы: сухопутные и морские. Сопредельные государства.</w:t>
      </w:r>
    </w:p>
    <w:p>
      <w:pPr>
        <w:pStyle w:val="ListParagraph"/>
        <w:numPr>
          <w:ilvl w:val="0"/>
          <w:numId w:val="114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Часовые пояса России. </w:t>
      </w:r>
    </w:p>
    <w:p>
      <w:pPr>
        <w:pStyle w:val="Normal"/>
        <w:ind w:left="349" w:hanging="0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2.Практическая часть:</w:t>
      </w:r>
    </w:p>
    <w:p>
      <w:pPr>
        <w:pStyle w:val="ListParagraph"/>
        <w:numPr>
          <w:ilvl w:val="0"/>
          <w:numId w:val="115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Работа с картой России. </w:t>
      </w:r>
    </w:p>
    <w:p>
      <w:pPr>
        <w:pStyle w:val="ListParagraph"/>
        <w:numPr>
          <w:ilvl w:val="0"/>
          <w:numId w:val="116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Определение географических координат крайних точек, протяженности территории.</w:t>
      </w:r>
    </w:p>
    <w:p>
      <w:pPr>
        <w:pStyle w:val="ListParagraph"/>
        <w:numPr>
          <w:ilvl w:val="0"/>
          <w:numId w:val="117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Определение местного времени в разных городах России. </w:t>
      </w:r>
    </w:p>
    <w:p>
      <w:pPr>
        <w:pStyle w:val="ListParagraph"/>
        <w:numPr>
          <w:ilvl w:val="0"/>
          <w:numId w:val="118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Нанесение на контурную карту границ России, сопредельных государств, часовых поясов.</w:t>
      </w:r>
    </w:p>
    <w:p>
      <w:pPr>
        <w:pStyle w:val="Normal"/>
        <w:ind w:left="349" w:hanging="0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3.Домашнее задание:</w:t>
      </w:r>
    </w:p>
    <w:p>
      <w:pPr>
        <w:pStyle w:val="ListParagraph"/>
        <w:numPr>
          <w:ilvl w:val="0"/>
          <w:numId w:val="119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Сравнить географическое положение России с положением другой страны (на выбор), указать на его преимущества и недостатки.</w:t>
      </w:r>
    </w:p>
    <w:p>
      <w:pPr>
        <w:pStyle w:val="ListParagraph"/>
        <w:numPr>
          <w:ilvl w:val="0"/>
          <w:numId w:val="120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Решить задачи на определение разницы во времени между городами России. 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b/>
          <w:bCs/>
          <w:sz w:val="24"/>
          <w:szCs w:val="24"/>
          <w:highlight w:val="white"/>
          <w14:ligatures w14:val="none"/>
        </w:rPr>
        <w:t>17.Природа России. Рельеф, климат, внутренние воды.</w:t>
      </w:r>
    </w:p>
    <w:p>
      <w:pPr>
        <w:pStyle w:val="ListParagraph"/>
        <w:numPr>
          <w:ilvl w:val="0"/>
          <w:numId w:val="121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Теоретическая часть:</w:t>
      </w:r>
    </w:p>
    <w:p>
      <w:pPr>
        <w:pStyle w:val="ListParagraph"/>
        <w:numPr>
          <w:ilvl w:val="0"/>
          <w:numId w:val="122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Факторы формирования рельефа. Крупнейшие равнины и горы России. </w:t>
      </w:r>
    </w:p>
    <w:p>
      <w:pPr>
        <w:pStyle w:val="ListParagraph"/>
        <w:numPr>
          <w:ilvl w:val="0"/>
          <w:numId w:val="123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Климатообразующие факторы. Типы климата России. </w:t>
      </w:r>
    </w:p>
    <w:p>
      <w:pPr>
        <w:pStyle w:val="ListParagraph"/>
        <w:numPr>
          <w:ilvl w:val="0"/>
          <w:numId w:val="124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Внутренние воды: реки, озера, болота, ледники. Особенности размещения и режима. </w:t>
      </w:r>
    </w:p>
    <w:p>
      <w:pPr>
        <w:pStyle w:val="ListParagraph"/>
        <w:numPr>
          <w:ilvl w:val="0"/>
          <w:numId w:val="125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Природные зоны России: характеристика, особенности размещения.</w:t>
      </w:r>
    </w:p>
    <w:p>
      <w:pPr>
        <w:pStyle w:val="Normal"/>
        <w:ind w:left="349" w:hanging="0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2.Практическая часть:</w:t>
      </w:r>
    </w:p>
    <w:p>
      <w:pPr>
        <w:pStyle w:val="ListParagraph"/>
        <w:numPr>
          <w:ilvl w:val="0"/>
          <w:numId w:val="126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Работа с физической картой России.  </w:t>
      </w:r>
    </w:p>
    <w:p>
      <w:pPr>
        <w:pStyle w:val="ListParagraph"/>
        <w:numPr>
          <w:ilvl w:val="0"/>
          <w:numId w:val="127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Выявление закономерностей размещения форм рельефа, климатических поясов, внутренних вод. </w:t>
      </w:r>
    </w:p>
    <w:p>
      <w:pPr>
        <w:pStyle w:val="ListParagraph"/>
        <w:numPr>
          <w:ilvl w:val="0"/>
          <w:numId w:val="128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Анализ климатограмм. </w:t>
      </w:r>
    </w:p>
    <w:p>
      <w:pPr>
        <w:pStyle w:val="ListParagraph"/>
        <w:numPr>
          <w:ilvl w:val="0"/>
          <w:numId w:val="129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Составление характеристики одной из природных зон.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3.Домашнее задание:</w:t>
      </w:r>
    </w:p>
    <w:p>
      <w:pPr>
        <w:pStyle w:val="ListParagraph"/>
        <w:numPr>
          <w:ilvl w:val="0"/>
          <w:numId w:val="130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На контурной карте России отметить основные формы рельефа, реки, озера, климатические пояса. </w:t>
      </w:r>
    </w:p>
    <w:p>
      <w:pPr>
        <w:pStyle w:val="ListParagraph"/>
        <w:numPr>
          <w:ilvl w:val="0"/>
          <w:numId w:val="131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Составить сравнительную характеристику двух рек/озёр/природных зон (на выбор). 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b/>
          <w:bCs/>
          <w:sz w:val="24"/>
          <w:szCs w:val="24"/>
          <w:highlight w:val="white"/>
          <w14:ligatures w14:val="none"/>
        </w:rPr>
        <w:t>18-19. Население России. Размещение, состав, естественный и механический рост. (2 занятия)</w:t>
      </w:r>
    </w:p>
    <w:p>
      <w:pPr>
        <w:pStyle w:val="ListParagraph"/>
        <w:numPr>
          <w:ilvl w:val="0"/>
          <w:numId w:val="132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 </w:t>
      </w:r>
      <w:r>
        <w:rPr>
          <w:rFonts w:ascii="Tinos" w:hAnsi="Tinos"/>
          <w:sz w:val="24"/>
          <w:szCs w:val="24"/>
          <w:highlight w:val="white"/>
          <w14:ligatures w14:val="none"/>
        </w:rPr>
        <w:t>Теоретическая часть:</w:t>
      </w:r>
    </w:p>
    <w:p>
      <w:pPr>
        <w:pStyle w:val="ListParagraph"/>
        <w:numPr>
          <w:ilvl w:val="0"/>
          <w:numId w:val="133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   </w:t>
      </w:r>
      <w:r>
        <w:rPr>
          <w:rFonts w:ascii="Tinos" w:hAnsi="Tinos"/>
          <w:sz w:val="24"/>
          <w:szCs w:val="24"/>
          <w:highlight w:val="white"/>
          <w14:ligatures w14:val="none"/>
        </w:rPr>
        <w:t xml:space="preserve">Численность и динамика населения России. </w:t>
      </w:r>
    </w:p>
    <w:p>
      <w:pPr>
        <w:pStyle w:val="ListParagraph"/>
        <w:numPr>
          <w:ilvl w:val="0"/>
          <w:numId w:val="134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   </w:t>
      </w:r>
      <w:r>
        <w:rPr>
          <w:rFonts w:ascii="Tinos" w:hAnsi="Tinos"/>
          <w:sz w:val="24"/>
          <w:szCs w:val="24"/>
          <w:highlight w:val="white"/>
          <w14:ligatures w14:val="none"/>
        </w:rPr>
        <w:t>Естественный прирост, рождаемость, смертность, миграция.</w:t>
      </w:r>
    </w:p>
    <w:p>
      <w:pPr>
        <w:pStyle w:val="ListParagraph"/>
        <w:numPr>
          <w:ilvl w:val="0"/>
          <w:numId w:val="135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   </w:t>
      </w:r>
      <w:r>
        <w:rPr>
          <w:rFonts w:ascii="Tinos" w:hAnsi="Tinos"/>
          <w:sz w:val="24"/>
          <w:szCs w:val="24"/>
          <w:highlight w:val="white"/>
          <w14:ligatures w14:val="none"/>
        </w:rPr>
        <w:t xml:space="preserve">Половозрастной состав населения. </w:t>
      </w:r>
    </w:p>
    <w:p>
      <w:pPr>
        <w:pStyle w:val="ListParagraph"/>
        <w:numPr>
          <w:ilvl w:val="0"/>
          <w:numId w:val="136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   </w:t>
      </w:r>
      <w:r>
        <w:rPr>
          <w:rFonts w:ascii="Tinos" w:hAnsi="Tinos"/>
          <w:sz w:val="24"/>
          <w:szCs w:val="24"/>
          <w:highlight w:val="white"/>
          <w14:ligatures w14:val="none"/>
        </w:rPr>
        <w:t xml:space="preserve">Этнический и религиозный состав населения России. </w:t>
      </w:r>
    </w:p>
    <w:p>
      <w:pPr>
        <w:pStyle w:val="ListParagraph"/>
        <w:numPr>
          <w:ilvl w:val="0"/>
          <w:numId w:val="137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   </w:t>
      </w:r>
      <w:r>
        <w:rPr>
          <w:rFonts w:ascii="Tinos" w:hAnsi="Tinos"/>
          <w:sz w:val="24"/>
          <w:szCs w:val="24"/>
          <w:highlight w:val="white"/>
          <w14:ligatures w14:val="none"/>
        </w:rPr>
        <w:t>Трудовые ресурсы и проблемы их размещения.</w:t>
      </w:r>
    </w:p>
    <w:p>
      <w:pPr>
        <w:pStyle w:val="ListParagraph"/>
        <w:numPr>
          <w:ilvl w:val="0"/>
          <w:numId w:val="138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   </w:t>
      </w:r>
      <w:r>
        <w:rPr>
          <w:rFonts w:ascii="Tinos" w:hAnsi="Tinos"/>
          <w:sz w:val="24"/>
          <w:szCs w:val="24"/>
          <w:highlight w:val="white"/>
          <w14:ligatures w14:val="none"/>
        </w:rPr>
        <w:t>Миграционная политика России.</w:t>
      </w:r>
    </w:p>
    <w:p>
      <w:pPr>
        <w:pStyle w:val="Normal"/>
        <w:ind w:left="349" w:hanging="0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2.    Практическая часть:</w:t>
      </w:r>
    </w:p>
    <w:p>
      <w:pPr>
        <w:pStyle w:val="ListParagraph"/>
        <w:numPr>
          <w:ilvl w:val="0"/>
          <w:numId w:val="139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    </w:t>
      </w:r>
      <w:r>
        <w:rPr>
          <w:rFonts w:ascii="Tinos" w:hAnsi="Tinos"/>
          <w:sz w:val="24"/>
          <w:szCs w:val="24"/>
          <w:highlight w:val="white"/>
          <w14:ligatures w14:val="none"/>
        </w:rPr>
        <w:t>Работа с картами плотности населения, национального состава, миграционных потоков.</w:t>
      </w:r>
    </w:p>
    <w:p>
      <w:pPr>
        <w:pStyle w:val="ListParagraph"/>
        <w:numPr>
          <w:ilvl w:val="0"/>
          <w:numId w:val="140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    </w:t>
      </w:r>
      <w:r>
        <w:rPr>
          <w:rFonts w:ascii="Tinos" w:hAnsi="Tinos"/>
          <w:sz w:val="24"/>
          <w:szCs w:val="24"/>
          <w:highlight w:val="white"/>
          <w14:ligatures w14:val="none"/>
        </w:rPr>
        <w:t>Анализ статистических данных по демографическим показателям регионов России.</w:t>
      </w:r>
    </w:p>
    <w:p>
      <w:pPr>
        <w:pStyle w:val="ListParagraph"/>
        <w:numPr>
          <w:ilvl w:val="0"/>
          <w:numId w:val="141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     </w:t>
      </w:r>
      <w:r>
        <w:rPr>
          <w:rFonts w:ascii="Tinos" w:hAnsi="Tinos"/>
          <w:sz w:val="24"/>
          <w:szCs w:val="24"/>
          <w:highlight w:val="white"/>
          <w14:ligatures w14:val="none"/>
        </w:rPr>
        <w:t xml:space="preserve">Составление диаграмм и графиков. </w:t>
      </w:r>
    </w:p>
    <w:p>
      <w:pPr>
        <w:pStyle w:val="Normal"/>
        <w:ind w:left="349" w:hanging="0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3.    Домашнее задание:</w:t>
      </w:r>
    </w:p>
    <w:p>
      <w:pPr>
        <w:pStyle w:val="ListParagraph"/>
        <w:numPr>
          <w:ilvl w:val="0"/>
          <w:numId w:val="142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     </w:t>
      </w:r>
      <w:r>
        <w:rPr>
          <w:rFonts w:ascii="Tinos" w:hAnsi="Tinos"/>
          <w:sz w:val="24"/>
          <w:szCs w:val="24"/>
          <w:highlight w:val="white"/>
          <w14:ligatures w14:val="none"/>
        </w:rPr>
        <w:t xml:space="preserve">Подготовить сообщение о демографической ситуации в одном из регионов России. </w:t>
      </w:r>
    </w:p>
    <w:p>
      <w:pPr>
        <w:pStyle w:val="ListParagraph"/>
        <w:numPr>
          <w:ilvl w:val="0"/>
          <w:numId w:val="143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    </w:t>
      </w:r>
      <w:r>
        <w:rPr>
          <w:rFonts w:ascii="Tinos" w:hAnsi="Tinos"/>
          <w:sz w:val="24"/>
          <w:szCs w:val="24"/>
          <w:highlight w:val="white"/>
          <w14:ligatures w14:val="none"/>
        </w:rPr>
        <w:t>Предложить пути решения демографических проблем России.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b/>
          <w:bCs/>
          <w:sz w:val="24"/>
          <w:szCs w:val="24"/>
          <w:highlight w:val="white"/>
          <w14:ligatures w14:val="none"/>
        </w:rPr>
        <w:t xml:space="preserve">20.Хозяйство России. Промышленность. </w:t>
      </w:r>
    </w:p>
    <w:p>
      <w:pPr>
        <w:pStyle w:val="ListParagraph"/>
        <w:numPr>
          <w:ilvl w:val="0"/>
          <w:numId w:val="144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Теоретическая часть:</w:t>
      </w:r>
    </w:p>
    <w:p>
      <w:pPr>
        <w:pStyle w:val="ListParagraph"/>
        <w:numPr>
          <w:ilvl w:val="0"/>
          <w:numId w:val="145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Типы и факторы размещения предприятий. </w:t>
      </w:r>
    </w:p>
    <w:p>
      <w:pPr>
        <w:pStyle w:val="ListParagraph"/>
        <w:numPr>
          <w:ilvl w:val="0"/>
          <w:numId w:val="146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Основные промышленные районы России. </w:t>
      </w:r>
    </w:p>
    <w:p>
      <w:pPr>
        <w:pStyle w:val="ListParagraph"/>
        <w:numPr>
          <w:ilvl w:val="0"/>
          <w:numId w:val="147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Специализация и проблемы развития промышленности.</w:t>
      </w:r>
    </w:p>
    <w:p>
      <w:pPr>
        <w:pStyle w:val="Normal"/>
        <w:ind w:left="349" w:hanging="0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2.Практическая часть: </w:t>
      </w:r>
    </w:p>
    <w:p>
      <w:pPr>
        <w:pStyle w:val="ListParagraph"/>
        <w:numPr>
          <w:ilvl w:val="0"/>
          <w:numId w:val="148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Работа с картой промышленности России.  </w:t>
      </w:r>
    </w:p>
    <w:p>
      <w:pPr>
        <w:pStyle w:val="ListParagraph"/>
        <w:numPr>
          <w:ilvl w:val="0"/>
          <w:numId w:val="149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Составление характеристики одного из промышленных районов (на выбор).</w:t>
      </w:r>
    </w:p>
    <w:p>
      <w:pPr>
        <w:pStyle w:val="ListParagraph"/>
        <w:numPr>
          <w:ilvl w:val="0"/>
          <w:numId w:val="150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Решение задач на определение специализации регионов по отраслям промышленности.</w:t>
      </w:r>
    </w:p>
    <w:p>
      <w:pPr>
        <w:pStyle w:val="Normal"/>
        <w:ind w:left="349" w:hanging="0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3.Домашнее задание:</w:t>
      </w:r>
    </w:p>
    <w:p>
      <w:pPr>
        <w:pStyle w:val="ListParagraph"/>
        <w:numPr>
          <w:ilvl w:val="0"/>
          <w:numId w:val="151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Подготовить презентацию "Мой регион - промышленный центр России" (с акцентом на свой регион).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b/>
          <w:bCs/>
          <w:sz w:val="24"/>
          <w:szCs w:val="24"/>
          <w:highlight w:val="white"/>
          <w14:ligatures w14:val="none"/>
        </w:rPr>
        <w:t xml:space="preserve">21. Хозяйство России. Сельское хозяйство. Транспорт. </w:t>
      </w:r>
    </w:p>
    <w:p>
      <w:pPr>
        <w:pStyle w:val="ListParagraph"/>
        <w:numPr>
          <w:ilvl w:val="0"/>
          <w:numId w:val="152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Теоретическая часть:</w:t>
      </w:r>
    </w:p>
    <w:p>
      <w:pPr>
        <w:pStyle w:val="ListParagraph"/>
        <w:numPr>
          <w:ilvl w:val="0"/>
          <w:numId w:val="153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Типы сельскохозяйственных районов. </w:t>
      </w:r>
    </w:p>
    <w:p>
      <w:pPr>
        <w:pStyle w:val="ListParagraph"/>
        <w:numPr>
          <w:ilvl w:val="0"/>
          <w:numId w:val="154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Факторы, влияющие на размещение сельского хозяйства. </w:t>
      </w:r>
    </w:p>
    <w:p>
      <w:pPr>
        <w:pStyle w:val="ListParagraph"/>
        <w:numPr>
          <w:ilvl w:val="0"/>
          <w:numId w:val="155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Значение и виды транспорта.  </w:t>
      </w:r>
    </w:p>
    <w:p>
      <w:pPr>
        <w:pStyle w:val="ListParagraph"/>
        <w:numPr>
          <w:ilvl w:val="0"/>
          <w:numId w:val="156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Транспортная система России. </w:t>
      </w:r>
    </w:p>
    <w:p>
      <w:pPr>
        <w:pStyle w:val="Normal"/>
        <w:ind w:left="349" w:hanging="0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2.Практическая часть: </w:t>
      </w:r>
    </w:p>
    <w:p>
      <w:pPr>
        <w:pStyle w:val="ListParagraph"/>
        <w:numPr>
          <w:ilvl w:val="0"/>
          <w:numId w:val="157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Работа с картами сельского хозяйства, транспорта России. </w:t>
      </w:r>
    </w:p>
    <w:p>
      <w:pPr>
        <w:pStyle w:val="ListParagraph"/>
        <w:numPr>
          <w:ilvl w:val="0"/>
          <w:numId w:val="158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Определение специализации сельскохозяйственных районов. </w:t>
      </w:r>
    </w:p>
    <w:p>
      <w:pPr>
        <w:pStyle w:val="ListParagraph"/>
        <w:numPr>
          <w:ilvl w:val="0"/>
          <w:numId w:val="159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Выявление проблем и перспектив развития транспортной системы России.</w:t>
      </w:r>
    </w:p>
    <w:p>
      <w:pPr>
        <w:pStyle w:val="ListParagraph"/>
        <w:numPr>
          <w:ilvl w:val="0"/>
          <w:numId w:val="175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3.Домашнее задание: </w:t>
      </w:r>
    </w:p>
    <w:p>
      <w:pPr>
        <w:pStyle w:val="ListParagraph"/>
        <w:numPr>
          <w:ilvl w:val="0"/>
          <w:numId w:val="160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Составить схему "Транспортные магистрали России".</w:t>
      </w:r>
    </w:p>
    <w:p>
      <w:pPr>
        <w:pStyle w:val="ListParagraph"/>
        <w:numPr>
          <w:ilvl w:val="0"/>
          <w:numId w:val="161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Подготовить сообщение о развитии сельского хозяйства в своем регионе.</w:t>
      </w:r>
    </w:p>
    <w:p>
      <w:pPr>
        <w:pStyle w:val="Normal"/>
        <w:ind w:left="0" w:hanging="0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b/>
          <w:bCs/>
          <w:sz w:val="24"/>
          <w:szCs w:val="24"/>
          <w:highlight w:val="white"/>
          <w14:ligatures w14:val="none"/>
        </w:rPr>
        <w:t>22. География отдельных регионов России: Центральная Россия, Европейский Север.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1.2.Теоретическая и практическая часть:</w:t>
      </w:r>
    </w:p>
    <w:p>
      <w:pPr>
        <w:pStyle w:val="ListParagraph"/>
        <w:numPr>
          <w:ilvl w:val="0"/>
          <w:numId w:val="162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Комплексная характеристика регионов (географическое положение, природные условия и ресурсы, население, хозяйство, экологические проблемы).</w:t>
      </w:r>
    </w:p>
    <w:p>
      <w:pPr>
        <w:pStyle w:val="ListParagraph"/>
        <w:numPr>
          <w:ilvl w:val="0"/>
          <w:numId w:val="163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Работа с картами атласа, статистическими материалами, дополнительными источниками информации.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3.Домашнее задание:</w:t>
      </w:r>
    </w:p>
    <w:p>
      <w:pPr>
        <w:pStyle w:val="ListParagraph"/>
        <w:numPr>
          <w:ilvl w:val="0"/>
          <w:numId w:val="164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Составить сравнительную характеристику двух регионов (на выбор).</w:t>
      </w:r>
    </w:p>
    <w:p>
      <w:pPr>
        <w:pStyle w:val="ListParagraph"/>
        <w:numPr>
          <w:ilvl w:val="0"/>
          <w:numId w:val="165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Подготовить презентацию о своем регионе (для учащихся Центральной России и Европейского Севера).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b/>
          <w:bCs/>
          <w:sz w:val="24"/>
          <w:szCs w:val="24"/>
          <w:highlight w:val="white"/>
          <w14:ligatures w14:val="none"/>
        </w:rPr>
        <w:t>23.География отдельных регионов России: Поволжье, Урал, Сибирь.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Структура занятия аналогична занятию 22.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b/>
          <w:bCs/>
          <w:sz w:val="24"/>
          <w:szCs w:val="24"/>
          <w:highlight w:val="white"/>
          <w14:ligatures w14:val="none"/>
        </w:rPr>
        <w:t>24.География отдельных регионов России: Дальний Восток.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Структура занятия аналогична занятию 22.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b/>
          <w:bCs/>
          <w:sz w:val="24"/>
          <w:szCs w:val="24"/>
          <w:highlight w:val="white"/>
          <w:u w:val="single"/>
          <w14:ligatures w14:val="none"/>
        </w:rPr>
        <w:t>Блок 6. Итоговое повторение и контроль знаний (1 занятие)</w:t>
      </w:r>
    </w:p>
    <w:p>
      <w:pPr>
        <w:pStyle w:val="ListParagraph"/>
        <w:numPr>
          <w:ilvl w:val="0"/>
          <w:numId w:val="166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Решение тестовых заданий в формате ОГЭ.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b/>
          <w:bCs/>
          <w:sz w:val="24"/>
          <w:szCs w:val="24"/>
          <w:highlight w:val="white"/>
          <w14:ligatures w14:val="none"/>
        </w:rPr>
        <w:t>Цель:</w:t>
      </w:r>
      <w:r>
        <w:rPr>
          <w:rFonts w:ascii="Tinos" w:hAnsi="Tinos"/>
          <w:sz w:val="24"/>
          <w:szCs w:val="24"/>
          <w:highlight w:val="white"/>
          <w14:ligatures w14:val="none"/>
        </w:rPr>
        <w:t xml:space="preserve"> проверка усвоения материала, выявление "пробелов" в знаниях.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Содержание: </w:t>
      </w:r>
    </w:p>
    <w:p>
      <w:pPr>
        <w:pStyle w:val="ListParagraph"/>
        <w:numPr>
          <w:ilvl w:val="0"/>
          <w:numId w:val="167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Выполнение тематического теста в формате ОГЭ (можно использовать готовые варианты тестов из сборников или составить свой вариант на основе демоверсии). </w:t>
      </w:r>
    </w:p>
    <w:p>
      <w:pPr>
        <w:pStyle w:val="ListParagraph"/>
        <w:numPr>
          <w:ilvl w:val="0"/>
          <w:numId w:val="169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Самостоятельная работа учащихся.</w:t>
      </w:r>
    </w:p>
    <w:p>
      <w:pPr>
        <w:pStyle w:val="ListParagraph"/>
        <w:numPr>
          <w:ilvl w:val="0"/>
          <w:numId w:val="168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Сбор работ, проверка, анализ ошибок.</w:t>
      </w:r>
    </w:p>
    <w:p>
      <w:pPr>
        <w:pStyle w:val="ListParagraph"/>
        <w:numPr>
          <w:ilvl w:val="0"/>
          <w:numId w:val="170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Разбор сложных заданий, работа над типичными ошибками.</w:t>
      </w:r>
    </w:p>
    <w:p>
      <w:pPr>
        <w:pStyle w:val="ListParagraph"/>
        <w:numPr>
          <w:ilvl w:val="0"/>
          <w:numId w:val="171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Рекомендации по заполнению бланков ответов ОГЭ. 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b/>
          <w:bCs/>
          <w:sz w:val="24"/>
          <w:szCs w:val="24"/>
          <w:highlight w:val="white"/>
          <w:u w:val="single"/>
          <w14:ligatures w14:val="none"/>
        </w:rPr>
        <w:t>Важно:</w:t>
      </w:r>
    </w:p>
    <w:p>
      <w:pPr>
        <w:pStyle w:val="ListParagraph"/>
        <w:numPr>
          <w:ilvl w:val="0"/>
          <w:numId w:val="172"/>
        </w:numPr>
        <w:spacing w:before="0" w:after="0"/>
        <w:contextualSpacing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На протяжении всего курса подготовки к ОГЭ необходимо использовать интерактивные методы обучения: </w:t>
      </w:r>
    </w:p>
    <w:p>
      <w:pPr>
        <w:pStyle w:val="ListParagraph"/>
        <w:numPr>
          <w:ilvl w:val="0"/>
          <w:numId w:val="172"/>
        </w:numPr>
        <w:spacing w:before="0" w:after="0"/>
        <w:contextualSpacing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проводить географические диктанты, викторины, </w:t>
      </w:r>
    </w:p>
    <w:p>
      <w:pPr>
        <w:pStyle w:val="ListParagraph"/>
        <w:numPr>
          <w:ilvl w:val="0"/>
          <w:numId w:val="172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организовывать работу в группах, </w:t>
      </w:r>
    </w:p>
    <w:p>
      <w:pPr>
        <w:pStyle w:val="ListParagraph"/>
        <w:numPr>
          <w:ilvl w:val="0"/>
          <w:numId w:val="173"/>
        </w:numPr>
        <w:spacing w:before="0" w:after="0"/>
        <w:contextualSpacing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использовать игровые технологии, </w:t>
      </w:r>
    </w:p>
    <w:p>
      <w:pPr>
        <w:pStyle w:val="ListParagraph"/>
        <w:numPr>
          <w:ilvl w:val="0"/>
          <w:numId w:val="173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привлекать информационные технологии (презентации, видеоматериалы, интернет-ресурсы).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b/>
          <w:bCs/>
          <w:i/>
          <w:iCs/>
          <w:sz w:val="24"/>
          <w:szCs w:val="24"/>
          <w:highlight w:val="white"/>
          <w14:ligatures w14:val="none"/>
        </w:rPr>
        <w:t>Важно мотивировать учащихся на самостоятельную работу с учебной литературой, картографическими материалами, интернет-ресурсами.</w:t>
      </w:r>
      <w:r>
        <w:rPr>
          <w:rFonts w:ascii="Tinos" w:hAnsi="Tinos"/>
          <w:sz w:val="24"/>
          <w:szCs w:val="24"/>
          <w:highlight w:val="white"/>
          <w14:ligatures w14:val="none"/>
        </w:rPr>
        <w:t xml:space="preserve"> </w:t>
      </w:r>
    </w:p>
    <w:p>
      <w:pPr>
        <w:pStyle w:val="ListParagraph"/>
        <w:numPr>
          <w:ilvl w:val="0"/>
          <w:numId w:val="174"/>
        </w:numPr>
        <w:spacing w:before="0" w:after="0"/>
        <w:contextualSpacing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Необходимо проводить регулярный контроль знаний учащихся:</w:t>
      </w:r>
    </w:p>
    <w:p>
      <w:pPr>
        <w:pStyle w:val="ListParagraph"/>
        <w:numPr>
          <w:ilvl w:val="0"/>
          <w:numId w:val="174"/>
        </w:numPr>
        <w:spacing w:before="0" w:after="0"/>
        <w:contextualSpacing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проводить тестирования, </w:t>
      </w:r>
    </w:p>
    <w:p>
      <w:pPr>
        <w:pStyle w:val="ListParagraph"/>
        <w:numPr>
          <w:ilvl w:val="0"/>
          <w:numId w:val="174"/>
        </w:numPr>
        <w:spacing w:before="0" w:after="0"/>
        <w:contextualSpacing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предлагать творческие задания, </w:t>
      </w:r>
    </w:p>
    <w:p>
      <w:pPr>
        <w:pStyle w:val="ListParagraph"/>
        <w:numPr>
          <w:ilvl w:val="0"/>
          <w:numId w:val="174"/>
        </w:numPr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организовывать защиту проектов.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</w:t>
      </w:r>
      <w:r>
        <w:rPr>
          <w:rFonts w:ascii="Tinos" w:hAnsi="Tinos"/>
          <w:sz w:val="24"/>
          <w:szCs w:val="24"/>
          <w:highlight w:val="white"/>
          <w14:ligatures w14:val="none"/>
        </w:rPr>
        <w:t>Подробный список литературы для подготовки к ОГЭ по географии в 202</w:t>
      </w:r>
      <w:r>
        <w:rPr>
          <w:rFonts w:ascii="Tinos" w:hAnsi="Tinos"/>
          <w:sz w:val="24"/>
          <w:szCs w:val="24"/>
          <w:highlight w:val="white"/>
          <w14:ligatures w14:val="none"/>
        </w:rPr>
        <w:t>6</w:t>
      </w:r>
      <w:r>
        <w:rPr>
          <w:rFonts w:ascii="Tinos" w:hAnsi="Tinos"/>
          <w:sz w:val="24"/>
          <w:szCs w:val="24"/>
          <w:highlight w:val="white"/>
          <w14:ligatures w14:val="none"/>
        </w:rPr>
        <w:t xml:space="preserve"> году 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Учитывая методические рекомендации ФИПИ и перспективные изменения в КИМ ОГЭ, рекомендуется использовать следующие материалы: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I. Основная литература: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1. Учебники (на выбор, соответствующие ФГОС):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2. Атласы: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</w:t>
      </w:r>
      <w:r>
        <w:rPr>
          <w:rFonts w:ascii="Tinos" w:hAnsi="Tinos"/>
          <w:sz w:val="24"/>
          <w:szCs w:val="24"/>
          <w:highlight w:val="white"/>
          <w14:ligatures w14:val="none"/>
        </w:rPr>
        <w:t>* Атлас. География. 5-9 классы. (актуальное издание).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</w:t>
      </w:r>
      <w:r>
        <w:rPr>
          <w:rFonts w:ascii="Tinos" w:hAnsi="Tinos"/>
          <w:sz w:val="24"/>
          <w:szCs w:val="24"/>
          <w:highlight w:val="white"/>
          <w14:ligatures w14:val="none"/>
        </w:rPr>
        <w:t>* Контурные карты. География. 5-9 классы. (актуальное издание).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II. Дополнительная литература и ресурсы: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1. Пособия для подготовки к ОГЭ (актуальные издания 202</w:t>
      </w:r>
      <w:r>
        <w:rPr>
          <w:rFonts w:ascii="Tinos" w:hAnsi="Tinos"/>
          <w:sz w:val="24"/>
          <w:szCs w:val="24"/>
          <w:highlight w:val="white"/>
          <w14:ligatures w14:val="none"/>
        </w:rPr>
        <w:t>5</w:t>
      </w:r>
      <w:r>
        <w:rPr>
          <w:rFonts w:ascii="Tinos" w:hAnsi="Tinos"/>
          <w:sz w:val="24"/>
          <w:szCs w:val="24"/>
          <w:highlight w:val="white"/>
          <w14:ligatures w14:val="none"/>
        </w:rPr>
        <w:t>-2025</w:t>
      </w:r>
      <w:r>
        <w:rPr>
          <w:rFonts w:ascii="Tinos" w:hAnsi="Tinos"/>
          <w:sz w:val="24"/>
          <w:szCs w:val="24"/>
          <w:highlight w:val="white"/>
          <w14:ligatures w14:val="none"/>
        </w:rPr>
        <w:t>6</w:t>
      </w:r>
      <w:r>
        <w:rPr>
          <w:rFonts w:ascii="Tinos" w:hAnsi="Tinos"/>
          <w:sz w:val="24"/>
          <w:szCs w:val="24"/>
          <w:highlight w:val="white"/>
          <w14:ligatures w14:val="none"/>
        </w:rPr>
        <w:t>гг):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</w:t>
      </w:r>
      <w:r>
        <w:rPr>
          <w:rFonts w:ascii="Tinos" w:hAnsi="Tinos"/>
          <w:sz w:val="24"/>
          <w:szCs w:val="24"/>
          <w:highlight w:val="white"/>
          <w14:ligatures w14:val="none"/>
        </w:rPr>
        <w:t xml:space="preserve">* ОГЭ. География. Типовые экзаменационные варианты. *Под редакцией А.А. Лобжанидзе*. 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</w:t>
      </w:r>
      <w:r>
        <w:rPr>
          <w:rFonts w:ascii="Tinos" w:hAnsi="Tinos"/>
          <w:sz w:val="24"/>
          <w:szCs w:val="24"/>
          <w:highlight w:val="white"/>
          <w14:ligatures w14:val="none"/>
        </w:rPr>
        <w:t>* ОГЭ. География. Тренажёр. *Авторы: Болысов С.А., Таможняя Е.А.*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</w:t>
      </w:r>
      <w:r>
        <w:rPr>
          <w:rFonts w:ascii="Tinos" w:hAnsi="Tinos"/>
          <w:sz w:val="24"/>
          <w:szCs w:val="24"/>
          <w:highlight w:val="white"/>
          <w14:ligatures w14:val="none"/>
        </w:rPr>
        <w:t>* ОГЭ. География. Полный курс подготовки. *Автор: Коберник С.Г.*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</w:t>
      </w:r>
      <w:r>
        <w:rPr>
          <w:rFonts w:ascii="Tinos" w:hAnsi="Tinos"/>
          <w:sz w:val="24"/>
          <w:szCs w:val="24"/>
          <w:highlight w:val="white"/>
          <w14:ligatures w14:val="none"/>
        </w:rPr>
        <w:t>* ОГЭ. География. Сборник заданий. *Авторы: Жижина Е.А., Никитина Н.А.*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2. Методические пособия для учителей: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</w:t>
      </w:r>
      <w:r>
        <w:rPr>
          <w:rFonts w:ascii="Tinos" w:hAnsi="Tinos"/>
          <w:sz w:val="24"/>
          <w:szCs w:val="24"/>
          <w:highlight w:val="white"/>
          <w14:ligatures w14:val="none"/>
        </w:rPr>
        <w:t xml:space="preserve">* ОГЭ. География. Методические рекомендации для учителя. ФИПИ (актуальное издание). 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</w:t>
      </w:r>
      <w:r>
        <w:rPr>
          <w:rFonts w:ascii="Tinos" w:hAnsi="Tinos"/>
          <w:sz w:val="24"/>
          <w:szCs w:val="24"/>
          <w:highlight w:val="white"/>
          <w14:ligatures w14:val="none"/>
        </w:rPr>
        <w:t xml:space="preserve">* География. Методика преподавания в условиях реализации ФГОС. *Автор: Жижина Е.А.* 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3. Электронные ресурсы: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</w:t>
      </w:r>
      <w:r>
        <w:rPr>
          <w:rFonts w:ascii="Tinos" w:hAnsi="Tinos"/>
          <w:sz w:val="24"/>
          <w:szCs w:val="24"/>
          <w:highlight w:val="white"/>
          <w14:ligatures w14:val="none"/>
        </w:rPr>
        <w:t>* Сайт ФИПИ: [https://fipi.ru/](https://fipi.ru/) (демоверсии, спецификации, кодификаторы).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</w:t>
      </w:r>
      <w:r>
        <w:rPr>
          <w:rFonts w:ascii="Tinos" w:hAnsi="Tinos"/>
          <w:sz w:val="24"/>
          <w:szCs w:val="24"/>
          <w:highlight w:val="white"/>
          <w14:ligatures w14:val="none"/>
        </w:rPr>
        <w:t>* Российский образовательный портал: [http://www.school.edu.ru/](http://www.school.edu.ru/) (методические материалы, статьи).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</w:t>
      </w:r>
      <w:r>
        <w:rPr>
          <w:rFonts w:ascii="Tinos" w:hAnsi="Tinos"/>
          <w:sz w:val="24"/>
          <w:szCs w:val="24"/>
          <w:highlight w:val="white"/>
          <w14:ligatures w14:val="none"/>
        </w:rPr>
        <w:t>* Геоинформационные системы: Яндекс.Карты, Google Maps, OpenStreetMap (для развития пространственного мышления).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III. Дополнительная литература для углубленного изучения: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1. Научно-популярные издания: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</w:t>
      </w:r>
      <w:r>
        <w:rPr>
          <w:rFonts w:ascii="Tinos" w:hAnsi="Tinos"/>
          <w:sz w:val="24"/>
          <w:szCs w:val="24"/>
          <w:highlight w:val="white"/>
          <w14:ligatures w14:val="none"/>
        </w:rPr>
        <w:t>* География. Большая иллюстрированная энциклопедия. *Автор: А.А. Лобжанидзе.*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    </w:t>
      </w:r>
      <w:r>
        <w:rPr>
          <w:rFonts w:ascii="Tinos" w:hAnsi="Tinos"/>
          <w:sz w:val="24"/>
          <w:szCs w:val="24"/>
          <w:highlight w:val="white"/>
          <w14:ligatures w14:val="none"/>
        </w:rPr>
        <w:t>* География России. Энциклопедия. *Под редакцией А.П. Горкина.*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2. Журналы: "География в школе", "География и экология в школе XXI века", "Вокруг света".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Важно: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 xml:space="preserve">* Актуальность изданий: При выборе пособий для подготовки к ОГЭ важно использовать актуальные издания (2024-2025 гг.), соответствующие последним изменениям в КИМ. 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* Разнообразие: Важно комбинировать различные типы изданий: учебники, атласы, пособия для подготовки к ОГЭ, электронные ресурсы.</w:t>
      </w:r>
    </w:p>
    <w:p>
      <w:pPr>
        <w:pStyle w:val="Normal"/>
        <w:rPr>
          <w:rFonts w:ascii="Tinos" w:hAnsi="Tinos"/>
          <w:sz w:val="24"/>
          <w:szCs w:val="24"/>
          <w:highlight w:val="whit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  <w:t>* Учет индивидуальных особенностей: При составлении плана подготовки важно учитывать индивидуальные особенности учащихся, их уровень подготовки и интересы.</w:t>
      </w:r>
    </w:p>
    <w:p>
      <w:pPr>
        <w:pStyle w:val="Normal"/>
        <w:rPr>
          <w:rFonts w:ascii="Tinos" w:hAnsi="Tinos"/>
          <w:sz w:val="24"/>
          <w:szCs w:val="24"/>
          <w:highlight w:val="white"/>
          <w14:ligatures w14:val="non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</w:r>
    </w:p>
    <w:p>
      <w:pPr>
        <w:pStyle w:val="Normal"/>
        <w:rPr>
          <w:rFonts w:ascii="Tinos" w:hAnsi="Tinos"/>
          <w:sz w:val="24"/>
          <w:szCs w:val="24"/>
          <w:highlight w:val="white"/>
          <w14:ligatures w14:val="non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</w:r>
    </w:p>
    <w:p>
      <w:pPr>
        <w:pStyle w:val="Normal"/>
        <w:rPr>
          <w:rFonts w:ascii="Tinos" w:hAnsi="Tinos"/>
          <w:sz w:val="24"/>
          <w:szCs w:val="24"/>
          <w:highlight w:val="white"/>
          <w14:ligatures w14:val="none"/>
        </w:rPr>
      </w:pPr>
      <w:r>
        <w:rPr>
          <w:rFonts w:ascii="Tinos" w:hAnsi="Tinos"/>
          <w:sz w:val="24"/>
          <w:szCs w:val="24"/>
          <w:highlight w:val="white"/>
          <w14:ligatures w14:val="none"/>
        </w:rPr>
      </w:r>
    </w:p>
    <w:p>
      <w:pPr>
        <w:pStyle w:val="Normal"/>
        <w:rPr>
          <w:sz w:val="24"/>
          <w:szCs w:val="24"/>
          <w14:ligatures w14:val="none"/>
        </w:rPr>
      </w:pPr>
      <w:r>
        <w:rPr>
          <w:sz w:val="24"/>
          <w:szCs w:val="24"/>
          <w14:ligatures w14:val="none"/>
        </w:rPr>
      </w:r>
    </w:p>
    <w:p>
      <w:pPr>
        <w:pStyle w:val="Normal"/>
        <w:rPr>
          <w:sz w:val="24"/>
          <w:szCs w:val="24"/>
          <w14:ligatures w14:val="none"/>
        </w:rPr>
      </w:pPr>
      <w:r>
        <w:rPr>
          <w:sz w:val="24"/>
          <w:szCs w:val="24"/>
          <w14:ligatures w14:val="none"/>
        </w:rPr>
      </w:r>
    </w:p>
    <w:p>
      <w:pPr>
        <w:pStyle w:val="Normal"/>
        <w:rPr>
          <w:sz w:val="24"/>
          <w:szCs w:val="24"/>
          <w14:ligatures w14:val="none"/>
        </w:rPr>
      </w:pPr>
      <w:r>
        <w:rPr>
          <w:sz w:val="24"/>
          <w:szCs w:val="24"/>
          <w14:ligatures w14:val="none"/>
        </w:rPr>
      </w:r>
    </w:p>
    <w:p>
      <w:pPr>
        <w:pStyle w:val="Normal"/>
        <w:rPr>
          <w:sz w:val="24"/>
          <w:szCs w:val="24"/>
          <w14:ligatures w14:val="none"/>
        </w:rPr>
      </w:pPr>
      <w:r>
        <w:rPr>
          <w:sz w:val="24"/>
          <w:szCs w:val="24"/>
          <w14:ligatures w14:val="none"/>
        </w:rPr>
      </w:r>
    </w:p>
    <w:p>
      <w:pPr>
        <w:pStyle w:val="Normal"/>
        <w:rPr>
          <w:sz w:val="24"/>
          <w:szCs w:val="24"/>
          <w14:ligatures w14:val="none"/>
        </w:rPr>
      </w:pPr>
      <w:r>
        <w:rPr>
          <w:sz w:val="24"/>
          <w:szCs w:val="24"/>
          <w14:ligatures w14:val="none"/>
        </w:rPr>
      </w:r>
    </w:p>
    <w:p>
      <w:pPr>
        <w:pStyle w:val="Normal"/>
        <w:rPr>
          <w:sz w:val="24"/>
          <w:szCs w:val="24"/>
          <w14:ligatures w14:val="none"/>
        </w:rPr>
      </w:pPr>
      <w:r>
        <w:rPr>
          <w:sz w:val="24"/>
          <w:szCs w:val="24"/>
          <w14:ligatures w14:val="none"/>
        </w:rPr>
      </w:r>
    </w:p>
    <w:p>
      <w:pPr>
        <w:pStyle w:val="Normal"/>
        <w:rPr>
          <w:sz w:val="24"/>
          <w:szCs w:val="24"/>
          <w14:ligatures w14:val="none"/>
        </w:rPr>
      </w:pPr>
      <w:r>
        <w:rPr>
          <w:sz w:val="24"/>
          <w:szCs w:val="24"/>
          <w14:ligatures w14:val="none"/>
        </w:rPr>
      </w:r>
    </w:p>
    <w:p>
      <w:pPr>
        <w:pStyle w:val="Normal"/>
        <w:rPr>
          <w:sz w:val="24"/>
          <w:szCs w:val="24"/>
          <w14:ligatures w14:val="none"/>
        </w:rPr>
      </w:pPr>
      <w:r>
        <w:rPr>
          <w:sz w:val="24"/>
          <w:szCs w:val="24"/>
          <w14:ligatures w14:val="none"/>
        </w:rPr>
      </w:r>
    </w:p>
    <w:p>
      <w:pPr>
        <w:pStyle w:val="Normal"/>
        <w:rPr>
          <w:sz w:val="24"/>
          <w:szCs w:val="24"/>
          <w14:ligatures w14:val="none"/>
        </w:rPr>
      </w:pPr>
      <w:r>
        <w:rPr>
          <w:sz w:val="24"/>
          <w:szCs w:val="24"/>
          <w14:ligatures w14:val="none"/>
        </w:rPr>
      </w:r>
    </w:p>
    <w:p>
      <w:pPr>
        <w:pStyle w:val="Normal"/>
        <w:rPr>
          <w:sz w:val="24"/>
          <w:szCs w:val="24"/>
          <w14:ligatures w14:val="none"/>
        </w:rPr>
      </w:pPr>
      <w:r>
        <w:rPr>
          <w:sz w:val="24"/>
          <w:szCs w:val="24"/>
          <w14:ligatures w14:val="none"/>
        </w:rPr>
      </w:r>
    </w:p>
    <w:p>
      <w:pPr>
        <w:pStyle w:val="Normal"/>
        <w:rPr>
          <w:sz w:val="24"/>
          <w:szCs w:val="24"/>
        </w:rPr>
      </w:pPr>
      <w:r>
        <w:rPr/>
      </w:r>
    </w:p>
    <w:p>
      <w:pPr>
        <w:pStyle w:val="Normal"/>
        <w:rPr/>
      </w:pPr>
      <w:r>
        <w:rPr>
          <w:sz w:val="24"/>
          <w:szCs w:val="24"/>
          <w14:ligatures w14:val="none"/>
        </w:rPr>
        <w:t xml:space="preserve"> </w:t>
      </w:r>
    </w:p>
    <w:p>
      <w:pPr>
        <w:pStyle w:val="Normal"/>
        <w:rPr>
          <w:sz w:val="24"/>
          <w:szCs w:val="24"/>
          <w14:ligatures w14:val="none"/>
        </w:rPr>
      </w:pPr>
      <w:r>
        <w:rPr/>
      </w:r>
    </w:p>
    <w:p>
      <w:pPr>
        <w:pStyle w:val="Normal"/>
        <w:spacing w:before="0" w:after="200"/>
        <w:rPr>
          <w:b/>
          <w:b/>
          <w:bCs/>
          <w:sz w:val="24"/>
          <w:szCs w:val="24"/>
          <w14:ligatures w14:val="none"/>
        </w:rPr>
      </w:pPr>
      <w:r>
        <w:rPr>
          <w:b/>
          <w:bCs/>
          <w:sz w:val="24"/>
          <w:szCs w:val="24"/>
          <w14:ligatures w14:val="none"/>
        </w:rPr>
        <w:t xml:space="preserve"> 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PT Astra Serif">
    <w:charset w:val="01"/>
    <w:family w:val="roman"/>
    <w:pitch w:val="default"/>
  </w:font>
  <w:font w:name="Tinos">
    <w:charset w:val="01"/>
    <w:family w:val="auto"/>
    <w:pitch w:val="variable"/>
  </w:font>
  <w:font w:name="Wingdings">
    <w:charset w:val="02"/>
    <w:family w:val="auto"/>
    <w:pitch w:val="default"/>
  </w:font>
  <w:font w:name="Symbol">
    <w:charset w:val="02"/>
    <w:family w:val="auto"/>
    <w:pitch w:val="default"/>
  </w:font>
  <w:font w:name="Courier New"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4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0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69" w:hanging="180"/>
      </w:pPr>
    </w:lvl>
  </w:abstractNum>
  <w:abstractNum w:abstractNumId="2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4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0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69" w:hanging="180"/>
      </w:pPr>
    </w:lvl>
  </w:abstractNum>
  <w:abstractNum w:abstractNumId="11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2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3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4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5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6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7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8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4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0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69" w:hanging="180"/>
      </w:pPr>
    </w:lvl>
  </w:abstractNum>
  <w:abstractNum w:abstractNumId="20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21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22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23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24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25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26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27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28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29">
    <w:lvl w:ilvl="0">
      <w:start w:val="1"/>
      <w:numFmt w:val="decimal"/>
      <w:lvlText w:val="%1."/>
      <w:lvlJc w:val="left"/>
      <w:pPr>
        <w:tabs>
          <w:tab w:val="num" w:pos="0"/>
        </w:tabs>
        <w:ind w:left="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31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32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33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34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35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36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37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38">
    <w:lvl w:ilvl="0">
      <w:start w:val="1"/>
      <w:numFmt w:val="decimal"/>
      <w:lvlText w:val="%1."/>
      <w:lvlJc w:val="left"/>
      <w:pPr>
        <w:tabs>
          <w:tab w:val="num" w:pos="0"/>
        </w:tabs>
        <w:ind w:left="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4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0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69" w:hanging="180"/>
      </w:pPr>
    </w:lvl>
  </w:abstractNum>
  <w:abstractNum w:abstractNumId="39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40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41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42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43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44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45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46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47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48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49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50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51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52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53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54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55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56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57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58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59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60">
    <w:lvl w:ilvl="0">
      <w:start w:val="1"/>
      <w:numFmt w:val="decimal"/>
      <w:lvlText w:val="%1."/>
      <w:lvlJc w:val="left"/>
      <w:pPr>
        <w:tabs>
          <w:tab w:val="num" w:pos="0"/>
        </w:tabs>
        <w:ind w:left="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4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0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69" w:hanging="180"/>
      </w:pPr>
    </w:lvl>
  </w:abstractNum>
  <w:abstractNum w:abstractNumId="61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62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63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64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65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66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67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68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69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70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71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72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73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74">
    <w:lvl w:ilvl="0">
      <w:start w:val="1"/>
      <w:numFmt w:val="decimal"/>
      <w:lvlText w:val="%1."/>
      <w:lvlJc w:val="left"/>
      <w:pPr>
        <w:tabs>
          <w:tab w:val="num" w:pos="0"/>
        </w:tabs>
        <w:ind w:left="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0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771" w:hanging="180"/>
      </w:pPr>
    </w:lvl>
  </w:abstractNum>
  <w:abstractNum w:abstractNumId="75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76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77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78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79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80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81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82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83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84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85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86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87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88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89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90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91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92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93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94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95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96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97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98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99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00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01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02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03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04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05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06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07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08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09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10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11">
    <w:lvl w:ilvl="0">
      <w:start w:val="1"/>
      <w:numFmt w:val="decimal"/>
      <w:lvlText w:val="%1."/>
      <w:lvlJc w:val="left"/>
      <w:pPr>
        <w:tabs>
          <w:tab w:val="num" w:pos="0"/>
        </w:tabs>
        <w:ind w:left="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4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0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69" w:hanging="180"/>
      </w:pPr>
    </w:lvl>
  </w:abstractNum>
  <w:abstractNum w:abstractNumId="112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13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14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15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16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17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18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19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20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21">
    <w:lvl w:ilvl="0">
      <w:start w:val="1"/>
      <w:numFmt w:val="decimal"/>
      <w:lvlText w:val="%1."/>
      <w:lvlJc w:val="left"/>
      <w:pPr>
        <w:tabs>
          <w:tab w:val="num" w:pos="0"/>
        </w:tabs>
        <w:ind w:left="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4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0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69" w:hanging="180"/>
      </w:pPr>
    </w:lvl>
  </w:abstractNum>
  <w:abstractNum w:abstractNumId="122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23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24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25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26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27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28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29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30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31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32">
    <w:lvl w:ilvl="0">
      <w:start w:val="1"/>
      <w:numFmt w:val="decimal"/>
      <w:lvlText w:val="%1."/>
      <w:lvlJc w:val="left"/>
      <w:pPr>
        <w:tabs>
          <w:tab w:val="num" w:pos="0"/>
        </w:tabs>
        <w:ind w:left="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4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0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69" w:hanging="180"/>
      </w:pPr>
    </w:lvl>
  </w:abstractNum>
  <w:abstractNum w:abstractNumId="133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34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35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36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37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38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39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40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41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42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43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44">
    <w:lvl w:ilvl="0">
      <w:start w:val="1"/>
      <w:numFmt w:val="decimal"/>
      <w:lvlText w:val="%1."/>
      <w:lvlJc w:val="left"/>
      <w:pPr>
        <w:tabs>
          <w:tab w:val="num" w:pos="0"/>
        </w:tabs>
        <w:ind w:left="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5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46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47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48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49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50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51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52">
    <w:lvl w:ilvl="0">
      <w:start w:val="1"/>
      <w:numFmt w:val="decimal"/>
      <w:lvlText w:val="%1."/>
      <w:lvlJc w:val="left"/>
      <w:pPr>
        <w:tabs>
          <w:tab w:val="num" w:pos="0"/>
        </w:tabs>
        <w:ind w:left="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4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0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69" w:hanging="180"/>
      </w:pPr>
    </w:lvl>
  </w:abstractNum>
  <w:abstractNum w:abstractNumId="153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54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55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56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57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58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59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60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61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62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63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64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65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66">
    <w:lvl w:ilvl="0">
      <w:start w:val="1"/>
      <w:numFmt w:val="decimal"/>
      <w:lvlText w:val="%1."/>
      <w:lvlJc w:val="right"/>
      <w:pPr>
        <w:tabs>
          <w:tab w:val="num" w:pos="0"/>
        </w:tabs>
        <w:ind w:left="709" w:hanging="360"/>
      </w:p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67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68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69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70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71">
    <w:lvl w:ilvl="0">
      <w:start w:val="1"/>
      <w:numFmt w:val="bullet"/>
      <w:lvlText w:val="v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Ø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4">
      <w:start w:val="1"/>
      <w:numFmt w:val="bullet"/>
      <w:lvlText w:val="¨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5">
      <w:start w:val="1"/>
      <w:numFmt w:val="bullet"/>
      <w:lvlText w:val="Ø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8">
      <w:start w:val="1"/>
      <w:numFmt w:val="bullet"/>
      <w:lvlText w:val="¨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</w:abstractNum>
  <w:abstractNum w:abstractNumId="172">
    <w:lvl w:ilvl="0">
      <w:start w:val="1"/>
      <w:numFmt w:val="bullet"/>
      <w:lvlText w:val="Ø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abstractNum w:abstractNumId="173">
    <w:lvl w:ilvl="0">
      <w:start w:val="1"/>
      <w:numFmt w:val="bullet"/>
      <w:lvlText w:val="·"/>
      <w:lvlJc w:val="left"/>
      <w:pPr>
        <w:tabs>
          <w:tab w:val="num" w:pos="0"/>
        </w:tabs>
        <w:ind w:left="70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abstractNum w:abstractNumId="174">
    <w:lvl w:ilvl="0">
      <w:start w:val="1"/>
      <w:numFmt w:val="bullet"/>
      <w:lvlText w:val="·"/>
      <w:lvlJc w:val="left"/>
      <w:pPr>
        <w:tabs>
          <w:tab w:val="num" w:pos="0"/>
        </w:tabs>
        <w:ind w:left="70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5">
    <w:lvl w:ilvl="0">
      <w:start w:val="1"/>
      <w:numFmt w:val="bullet"/>
      <w:lvlText w:val="·"/>
      <w:lvlJc w:val="left"/>
      <w:pPr>
        <w:tabs>
          <w:tab w:val="num" w:pos="0"/>
        </w:tabs>
        <w:ind w:left="105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7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497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321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3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657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37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9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817" w:hanging="360"/>
      </w:pPr>
      <w:rPr>
        <w:rFonts w:ascii="Wingdings" w:hAnsi="Wingdings" w:cs="Wingdings" w:hint="default"/>
      </w:rPr>
    </w:lvl>
  </w:abstractNum>
  <w:abstractNum w:abstractNumId="17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  <w:num w:numId="173">
    <w:abstractNumId w:val="173"/>
  </w:num>
  <w:num w:numId="174">
    <w:abstractNumId w:val="174"/>
  </w:num>
  <w:num w:numId="175">
    <w:abstractNumId w:val="175"/>
  </w:num>
  <w:num w:numId="176">
    <w:abstractNumId w:val="17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Autospacing="0" w:before="0" w:afterAutospacing="0" w:after="200"/>
      <w:jc w:val="left"/>
    </w:pPr>
    <w:rPr>
      <w:rFonts w:ascii="Liberation Sans" w:hAnsi="Liberation Sans" w:eastAsia="Liberation Sans" w:cs="Liberation Sans"/>
      <w:color w:val="auto"/>
      <w:kern w:val="0"/>
      <w:sz w:val="20"/>
      <w:szCs w:val="20"/>
      <w:lang w:val="ru-RU" w:eastAsia="en-US" w:bidi="ar-SA"/>
    </w:rPr>
  </w:style>
  <w:style w:type="paragraph" w:styleId="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paragraph" w:styleId="2">
    <w:name w:val="Heading 2"/>
    <w:basedOn w:val="1"/>
    <w:link w:val="657"/>
    <w:uiPriority w:val="9"/>
    <w:unhideWhenUsed/>
    <w:qFormat/>
    <w:pPr/>
    <w:rPr>
      <w:rFonts w:ascii="Liberation Sans" w:hAnsi="Liberation Sans" w:eastAsia="Liberation Sans" w:cs="Liberation Sans"/>
    </w:rPr>
  </w:style>
  <w:style w:type="paragraph" w:styleId="3">
    <w:name w:val="Heading 3"/>
    <w:basedOn w:val="Normal"/>
    <w:link w:val="659"/>
    <w:uiPriority w:val="9"/>
    <w:unhideWhenUsed/>
    <w:qFormat/>
    <w:pPr>
      <w:keepNext w:val="true"/>
      <w:keepLines/>
      <w:spacing w:before="320" w:after="200"/>
      <w:outlineLvl w:val="2"/>
    </w:pPr>
    <w:rPr>
      <w:rFonts w:ascii="Liberation Sans" w:hAnsi="Liberation Sans" w:eastAsia="Arial" w:cs="Liberation Sans"/>
      <w:sz w:val="30"/>
      <w:szCs w:val="30"/>
    </w:rPr>
  </w:style>
  <w:style w:type="paragraph" w:styleId="4">
    <w:name w:val="Heading 4"/>
    <w:basedOn w:val="Normal"/>
    <w:link w:val="661"/>
    <w:uiPriority w:val="9"/>
    <w:unhideWhenUsed/>
    <w:qFormat/>
    <w:pPr>
      <w:keepNext w:val="true"/>
      <w:keepLines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5">
    <w:name w:val="Heading 5"/>
    <w:basedOn w:val="Normal"/>
    <w:link w:val="663"/>
    <w:uiPriority w:val="9"/>
    <w:unhideWhenUsed/>
    <w:qFormat/>
    <w:pPr>
      <w:keepNext w:val="true"/>
      <w:keepLines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">
    <w:name w:val="Heading 6"/>
    <w:basedOn w:val="Normal"/>
    <w:link w:val="665"/>
    <w:uiPriority w:val="9"/>
    <w:unhideWhenUsed/>
    <w:qFormat/>
    <w:pPr>
      <w:keepNext w:val="true"/>
      <w:keepLines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">
    <w:name w:val="Heading 7"/>
    <w:basedOn w:val="Normal"/>
    <w:link w:val="667"/>
    <w:uiPriority w:val="9"/>
    <w:unhideWhenUsed/>
    <w:qFormat/>
    <w:pPr>
      <w:keepNext w:val="true"/>
      <w:keepLines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8">
    <w:name w:val="Heading 8"/>
    <w:basedOn w:val="Normal"/>
    <w:link w:val="669"/>
    <w:uiPriority w:val="9"/>
    <w:unhideWhenUsed/>
    <w:qFormat/>
    <w:pPr>
      <w:keepNext w:val="true"/>
      <w:keepLines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9">
    <w:name w:val="Heading 9"/>
    <w:basedOn w:val="Normal"/>
    <w:link w:val="671"/>
    <w:uiPriority w:val="9"/>
    <w:unhideWhenUsed/>
    <w:qFormat/>
    <w:pPr>
      <w:keepNext w:val="true"/>
      <w:keepLines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Heading1Char">
    <w:name w:val="Heading 1 Char"/>
    <w:link w:val="654"/>
    <w:uiPriority w:val="9"/>
    <w:qFormat/>
    <w:rPr>
      <w:rFonts w:ascii="Liberation Sans" w:hAnsi="Liberation Sans" w:eastAsia="Liberation Sans" w:cs="Liberation Sans"/>
    </w:rPr>
  </w:style>
  <w:style w:type="character" w:styleId="Heading2Char">
    <w:name w:val="Heading 2 Char"/>
    <w:link w:val="656"/>
    <w:uiPriority w:val="9"/>
    <w:qFormat/>
    <w:rPr>
      <w:rFonts w:ascii="Liberation Sans" w:hAnsi="Liberation Sans" w:eastAsia="Liberation Sans" w:cs="Liberation Sans"/>
      <w:sz w:val="34"/>
    </w:rPr>
  </w:style>
  <w:style w:type="character" w:styleId="Heading3Char">
    <w:name w:val="Heading 3 Char"/>
    <w:link w:val="658"/>
    <w:uiPriority w:val="9"/>
    <w:qFormat/>
    <w:rPr>
      <w:rFonts w:ascii="Liberation Sans" w:hAnsi="Liberation Sans" w:cs="Liberation Sans"/>
    </w:rPr>
  </w:style>
  <w:style w:type="character" w:styleId="Heading4Char">
    <w:name w:val="Heading 4 Char"/>
    <w:link w:val="660"/>
    <w:uiPriority w:val="9"/>
    <w:qFormat/>
    <w:rPr>
      <w:rFonts w:ascii="Liberation Sans" w:hAnsi="Liberation Sans" w:eastAsia="Liberation Sans" w:cs="Liberation Sans"/>
    </w:rPr>
  </w:style>
  <w:style w:type="character" w:styleId="Heading5Char">
    <w:name w:val="Heading 5 Char"/>
    <w:link w:val="662"/>
    <w:uiPriority w:val="9"/>
    <w:qFormat/>
    <w:rPr>
      <w:rFonts w:ascii="Liberation Sans" w:hAnsi="Liberation Sans" w:eastAsia="Liberation Sans" w:cs="Liberation Sans"/>
    </w:rPr>
  </w:style>
  <w:style w:type="character" w:styleId="Heading6Char">
    <w:name w:val="Heading 6 Char"/>
    <w:link w:val="664"/>
    <w:uiPriority w:val="9"/>
    <w:qFormat/>
    <w:rPr>
      <w:rFonts w:ascii="Liberation Sans" w:hAnsi="Liberation Sans" w:eastAsia="Liberation Sans" w:cs="Liberation Sans"/>
    </w:rPr>
  </w:style>
  <w:style w:type="character" w:styleId="Heading7Char">
    <w:name w:val="Heading 7 Char"/>
    <w:link w:val="666"/>
    <w:uiPriority w:val="9"/>
    <w:qFormat/>
    <w:rPr>
      <w:rFonts w:ascii="Liberation Sans" w:hAnsi="Liberation Sans" w:eastAsia="Liberation Sans" w:cs="Liberation Sans"/>
    </w:rPr>
  </w:style>
  <w:style w:type="character" w:styleId="Heading8Char">
    <w:name w:val="Heading 8 Char"/>
    <w:link w:val="668"/>
    <w:uiPriority w:val="9"/>
    <w:qFormat/>
    <w:rPr>
      <w:rFonts w:ascii="Liberation Sans" w:hAnsi="Liberation Sans" w:eastAsia="Liberation Sans" w:cs="Liberation Sans"/>
    </w:rPr>
  </w:style>
  <w:style w:type="character" w:styleId="Heading9Char">
    <w:name w:val="Heading 9 Char"/>
    <w:link w:val="670"/>
    <w:uiPriority w:val="9"/>
    <w:qFormat/>
    <w:rPr>
      <w:rFonts w:ascii="Liberation Sans" w:hAnsi="Liberation Sans" w:eastAsia="Liberation Sans" w:cs="Liberation Sans"/>
    </w:rPr>
  </w:style>
  <w:style w:type="character" w:styleId="TitleChar">
    <w:name w:val="Title Char"/>
    <w:link w:val="672"/>
    <w:uiPriority w:val="10"/>
    <w:qFormat/>
    <w:rPr>
      <w:sz w:val="48"/>
      <w:szCs w:val="48"/>
    </w:rPr>
  </w:style>
  <w:style w:type="character" w:styleId="SubtitleChar">
    <w:name w:val="Subtitle Char"/>
    <w:link w:val="674"/>
    <w:uiPriority w:val="11"/>
    <w:qFormat/>
    <w:rPr>
      <w:sz w:val="24"/>
      <w:szCs w:val="24"/>
    </w:rPr>
  </w:style>
  <w:style w:type="character" w:styleId="QuoteChar">
    <w:name w:val="Quote Char"/>
    <w:link w:val="676"/>
    <w:uiPriority w:val="29"/>
    <w:qFormat/>
    <w:rPr>
      <w:i/>
    </w:rPr>
  </w:style>
  <w:style w:type="character" w:styleId="IntenseQuoteChar">
    <w:name w:val="Intense Quote Char"/>
    <w:link w:val="678"/>
    <w:uiPriority w:val="30"/>
    <w:qFormat/>
    <w:rPr>
      <w:i/>
    </w:rPr>
  </w:style>
  <w:style w:type="character" w:styleId="HeaderChar">
    <w:name w:val="Header Char"/>
    <w:link w:val="680"/>
    <w:uiPriority w:val="99"/>
    <w:qFormat/>
    <w:rPr/>
  </w:style>
  <w:style w:type="character" w:styleId="FooterChar">
    <w:name w:val="Footer Char"/>
    <w:link w:val="682"/>
    <w:uiPriority w:val="99"/>
    <w:qFormat/>
    <w:rPr/>
  </w:style>
  <w:style w:type="character" w:styleId="CaptionChar">
    <w:name w:val="Caption Char"/>
    <w:link w:val="682"/>
    <w:uiPriority w:val="99"/>
    <w:qFormat/>
    <w:rPr/>
  </w:style>
  <w:style w:type="character" w:styleId="Style5">
    <w:name w:val="Интернет-ссылка"/>
    <w:uiPriority w:val="99"/>
    <w:unhideWhenUsed/>
    <w:rPr>
      <w:color w:val="0000FF" w:themeColor="hyperlink"/>
      <w:u w:val="single"/>
    </w:rPr>
  </w:style>
  <w:style w:type="character" w:styleId="FootnoteTextChar">
    <w:name w:val="Footnote Text Char"/>
    <w:link w:val="813"/>
    <w:uiPriority w:val="99"/>
    <w:qFormat/>
    <w:rPr>
      <w:sz w:val="18"/>
    </w:rPr>
  </w:style>
  <w:style w:type="character" w:styleId="Style6">
    <w:name w:val="Привязка сноски"/>
    <w:rPr>
      <w:vertAlign w:val="superscript"/>
    </w:rPr>
  </w:style>
  <w:style w:type="character" w:styleId="FootnoteCharacters">
    <w:name w:val="Footnote Characters"/>
    <w:uiPriority w:val="99"/>
    <w:unhideWhenUsed/>
    <w:qFormat/>
    <w:rPr>
      <w:vertAlign w:val="superscript"/>
    </w:rPr>
  </w:style>
  <w:style w:type="character" w:styleId="EndnoteTextChar">
    <w:name w:val="Endnote Text Char"/>
    <w:link w:val="816"/>
    <w:uiPriority w:val="99"/>
    <w:qFormat/>
    <w:rPr>
      <w:sz w:val="20"/>
    </w:rPr>
  </w:style>
  <w:style w:type="character" w:styleId="Style7">
    <w:name w:val="Привязка концевой сноски"/>
    <w:rPr>
      <w:vertAlign w:val="superscript"/>
    </w:rPr>
  </w:style>
  <w:style w:type="character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8">
    <w:name w:val="Заголовок"/>
    <w:basedOn w:val="Normal"/>
    <w:next w:val="Style9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9">
    <w:name w:val="Body Text"/>
    <w:basedOn w:val="Normal"/>
    <w:pPr>
      <w:spacing w:lineRule="auto" w:line="276" w:before="0" w:after="140"/>
    </w:pPr>
    <w:rPr/>
  </w:style>
  <w:style w:type="paragraph" w:styleId="Style10">
    <w:name w:val="List"/>
    <w:basedOn w:val="Style9"/>
    <w:pPr/>
    <w:rPr>
      <w:rFonts w:ascii="PT Astra Serif" w:hAnsi="PT Astra Serif" w:cs="Noto Sans Devanagari"/>
    </w:rPr>
  </w:style>
  <w:style w:type="paragraph" w:styleId="Style11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val="4F81BD" w:themeColor="accent1"/>
      <w:sz w:val="18"/>
      <w:szCs w:val="18"/>
    </w:rPr>
  </w:style>
  <w:style w:type="paragraph" w:styleId="Style1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3">
    <w:name w:val="Title"/>
    <w:basedOn w:val="Normal"/>
    <w:link w:val="67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tyle14">
    <w:name w:val="Subtitle"/>
    <w:basedOn w:val="Normal"/>
    <w:link w:val="675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link w:val="677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link w:val="67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200"/>
      <w:ind w:left="720" w:right="720" w:hanging="0"/>
    </w:pPr>
    <w:rPr>
      <w:i/>
    </w:rPr>
  </w:style>
  <w:style w:type="paragraph" w:styleId="Style15">
    <w:name w:val="Верхний и нижний колонтитулы"/>
    <w:basedOn w:val="Normal"/>
    <w:qFormat/>
    <w:pPr/>
    <w:rPr/>
  </w:style>
  <w:style w:type="paragraph" w:styleId="Style16">
    <w:name w:val="Header"/>
    <w:basedOn w:val="Normal"/>
    <w:link w:val="681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Style17">
    <w:name w:val="Footer"/>
    <w:basedOn w:val="Normal"/>
    <w:link w:val="685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Style18">
    <w:name w:val="Footnote Text"/>
    <w:basedOn w:val="Normal"/>
    <w:link w:val="814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Style19">
    <w:name w:val="Endnote Text"/>
    <w:basedOn w:val="Normal"/>
    <w:link w:val="817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11">
    <w:name w:val="TOC 1"/>
    <w:basedOn w:val="Normal"/>
    <w:uiPriority w:val="39"/>
    <w:unhideWhenUsed/>
    <w:pPr>
      <w:spacing w:before="0" w:after="57"/>
      <w:ind w:left="0" w:right="0" w:hanging="0"/>
    </w:pPr>
    <w:rPr/>
  </w:style>
  <w:style w:type="paragraph" w:styleId="21">
    <w:name w:val="TOC 2"/>
    <w:basedOn w:val="Normal"/>
    <w:uiPriority w:val="39"/>
    <w:unhideWhenUsed/>
    <w:pPr>
      <w:spacing w:before="0" w:after="57"/>
      <w:ind w:left="283" w:right="0" w:hanging="0"/>
    </w:pPr>
    <w:rPr/>
  </w:style>
  <w:style w:type="paragraph" w:styleId="31">
    <w:name w:val="TOC 3"/>
    <w:basedOn w:val="Normal"/>
    <w:uiPriority w:val="39"/>
    <w:unhideWhenUsed/>
    <w:pPr>
      <w:spacing w:before="0" w:after="57"/>
      <w:ind w:left="567" w:right="0" w:hanging="0"/>
    </w:pPr>
    <w:rPr/>
  </w:style>
  <w:style w:type="paragraph" w:styleId="41">
    <w:name w:val="TOC 4"/>
    <w:basedOn w:val="Normal"/>
    <w:uiPriority w:val="39"/>
    <w:unhideWhenUsed/>
    <w:pPr>
      <w:spacing w:before="0" w:after="57"/>
      <w:ind w:left="850" w:right="0" w:hanging="0"/>
    </w:pPr>
    <w:rPr/>
  </w:style>
  <w:style w:type="paragraph" w:styleId="51">
    <w:name w:val="TOC 5"/>
    <w:basedOn w:val="Normal"/>
    <w:uiPriority w:val="39"/>
    <w:unhideWhenUsed/>
    <w:pPr>
      <w:spacing w:before="0" w:after="57"/>
      <w:ind w:left="1134" w:right="0" w:hanging="0"/>
    </w:pPr>
    <w:rPr/>
  </w:style>
  <w:style w:type="paragraph" w:styleId="61">
    <w:name w:val="TOC 6"/>
    <w:basedOn w:val="Normal"/>
    <w:uiPriority w:val="39"/>
    <w:unhideWhenUsed/>
    <w:pPr>
      <w:spacing w:before="0" w:after="57"/>
      <w:ind w:left="1417" w:right="0" w:hanging="0"/>
    </w:pPr>
    <w:rPr/>
  </w:style>
  <w:style w:type="paragraph" w:styleId="71">
    <w:name w:val="TOC 7"/>
    <w:basedOn w:val="Normal"/>
    <w:uiPriority w:val="39"/>
    <w:unhideWhenUsed/>
    <w:pPr>
      <w:spacing w:before="0" w:after="57"/>
      <w:ind w:left="1701" w:right="0" w:hanging="0"/>
    </w:pPr>
    <w:rPr/>
  </w:style>
  <w:style w:type="paragraph" w:styleId="81">
    <w:name w:val="TOC 8"/>
    <w:basedOn w:val="Normal"/>
    <w:uiPriority w:val="39"/>
    <w:unhideWhenUsed/>
    <w:pPr>
      <w:spacing w:before="0" w:after="57"/>
      <w:ind w:left="1984" w:right="0" w:hanging="0"/>
    </w:pPr>
    <w:rPr/>
  </w:style>
  <w:style w:type="paragraph" w:styleId="91">
    <w:name w:val="TOC 9"/>
    <w:basedOn w:val="Normal"/>
    <w:uiPriority w:val="39"/>
    <w:unhideWhenUsed/>
    <w:pPr>
      <w:spacing w:before="0" w:after="57"/>
      <w:ind w:left="2268" w:right="0" w:hanging="0"/>
    </w:pPr>
    <w:rPr/>
  </w:style>
  <w:style w:type="paragraph" w:styleId="TOCHeading">
    <w:name w:val="TOC Heading"/>
    <w:uiPriority w:val="39"/>
    <w:unhideWhenUsed/>
    <w:qFormat/>
    <w:pPr>
      <w:widowControl/>
      <w:bidi w:val="0"/>
      <w:spacing w:lineRule="auto" w:line="276" w:beforeAutospacing="0" w:before="0" w:afterAutospacing="0" w:after="200"/>
      <w:jc w:val="left"/>
    </w:pPr>
    <w:rPr>
      <w:rFonts w:ascii="Arial" w:hAnsi="Arial" w:eastAsia="Arial" w:cs="Arial" w:asciiTheme="minorHAnsi" w:cstheme="minorBidi" w:eastAsiaTheme="minorHAnsi" w:hAnsiTheme="minorHAnsi"/>
      <w:color w:val="auto"/>
      <w:kern w:val="0"/>
      <w:sz w:val="20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qFormat/>
    <w:pPr>
      <w:spacing w:before="0" w:afterAutospacing="0" w:after="0"/>
    </w:pPr>
    <w:rPr/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left="720" w:hanging="0"/>
      <w:contextualSpacing/>
    </w:pPr>
    <w:rPr/>
  </w:style>
  <w:style w:type="paragraph" w:styleId="Style20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LibreOffice/6.4.7.2$Linux_X86_64 LibreOffice_project/40$Build-2</Application>
  <Pages>12</Pages>
  <Words>2185</Words>
  <Characters>15250</Characters>
  <CharactersWithSpaces>17662</CharactersWithSpaces>
  <Paragraphs>301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2025-11-01T11:08:06Z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HyperlinksChanged">
    <vt:bool>0</vt:bool>
  </property>
  <property fmtid="{D5CDD505-2E9C-101B-9397-08002B2CF9AE}" pid="4" name="LinksUpToDate">
    <vt:bool>0</vt:bool>
  </property>
  <property fmtid="{D5CDD505-2E9C-101B-9397-08002B2CF9AE}" pid="5" name="ScaleCrop">
    <vt:bool>0</vt:bool>
  </property>
  <property fmtid="{D5CDD505-2E9C-101B-9397-08002B2CF9AE}" pid="6" name="ShareDoc">
    <vt:bool>0</vt:bool>
  </property>
</Properties>
</file>